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510" w:rsidRDefault="008062AD" w:rsidP="003E3277">
      <w:pPr>
        <w:rPr>
          <w:rFonts w:asciiTheme="majorHAnsi" w:hAnsiTheme="majorHAnsi" w:cstheme="majorHAnsi"/>
          <w:b/>
          <w:i/>
          <w:color w:val="7030A0"/>
          <w:sz w:val="72"/>
          <w:szCs w:val="72"/>
          <w:u w:val="single"/>
        </w:rPr>
      </w:pPr>
      <w:r w:rsidRPr="008062AD">
        <w:rPr>
          <w:rFonts w:asciiTheme="majorHAnsi" w:hAnsiTheme="majorHAnsi" w:cstheme="majorHAnsi"/>
          <w:b/>
          <w:i/>
          <w:noProof/>
          <w:color w:val="7030A0"/>
          <w:sz w:val="72"/>
          <w:szCs w:val="72"/>
          <w:u w:val="single"/>
          <w:lang w:eastAsia="en-GB"/>
        </w:rPr>
        <mc:AlternateContent>
          <mc:Choice Requires="wpg">
            <w:drawing>
              <wp:anchor distT="0" distB="0" distL="114300" distR="114300" simplePos="0" relativeHeight="251663360" behindDoc="0" locked="0" layoutInCell="1" allowOverlap="1" wp14:anchorId="13B7E585" wp14:editId="10ECC9CE">
                <wp:simplePos x="0" y="0"/>
                <wp:positionH relativeFrom="margin">
                  <wp:align>left</wp:align>
                </wp:positionH>
                <wp:positionV relativeFrom="margin">
                  <wp:posOffset>403860</wp:posOffset>
                </wp:positionV>
                <wp:extent cx="6517640" cy="9707245"/>
                <wp:effectExtent l="0" t="0" r="16510" b="27305"/>
                <wp:wrapSquare wrapText="bothSides"/>
                <wp:docPr id="211" name="Group 211"/>
                <wp:cNvGraphicFramePr/>
                <a:graphic xmlns:a="http://schemas.openxmlformats.org/drawingml/2006/main">
                  <a:graphicData uri="http://schemas.microsoft.com/office/word/2010/wordprocessingGroup">
                    <wpg:wgp>
                      <wpg:cNvGrpSpPr/>
                      <wpg:grpSpPr>
                        <a:xfrm>
                          <a:off x="0" y="0"/>
                          <a:ext cx="6517640" cy="9707245"/>
                          <a:chOff x="0" y="0"/>
                          <a:chExt cx="2475865" cy="13690061"/>
                        </a:xfrm>
                      </wpg:grpSpPr>
                      <wps:wsp>
                        <wps:cNvPr id="212" name="AutoShape 14"/>
                        <wps:cNvSpPr>
                          <a:spLocks noChangeArrowheads="1"/>
                        </wps:cNvSpPr>
                        <wps:spPr bwMode="auto">
                          <a:xfrm>
                            <a:off x="0" y="0"/>
                            <a:ext cx="2475865" cy="13690061"/>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062AD" w:rsidRDefault="00EF61CF" w:rsidP="008062AD">
                              <w:pPr>
                                <w:jc w:val="center"/>
                                <w:rPr>
                                  <w:rFonts w:asciiTheme="majorHAnsi" w:hAnsiTheme="majorHAnsi" w:cstheme="majorHAnsi"/>
                                  <w:b/>
                                  <w:i/>
                                  <w:color w:val="7030A0"/>
                                  <w:sz w:val="56"/>
                                  <w:szCs w:val="72"/>
                                  <w:u w:val="single"/>
                                </w:rPr>
                              </w:pPr>
                              <w:r w:rsidRPr="00EF61CF">
                                <w:rPr>
                                  <w:rFonts w:asciiTheme="majorHAnsi" w:hAnsiTheme="majorHAnsi" w:cstheme="majorHAnsi"/>
                                  <w:b/>
                                  <w:i/>
                                  <w:color w:val="7030A0"/>
                                  <w:sz w:val="56"/>
                                  <w:szCs w:val="72"/>
                                  <w:u w:val="single"/>
                                </w:rPr>
                                <w:t xml:space="preserve">KS5 </w:t>
                              </w:r>
                              <w:r w:rsidR="008062AD" w:rsidRPr="00EF61CF">
                                <w:rPr>
                                  <w:rFonts w:asciiTheme="majorHAnsi" w:hAnsiTheme="majorHAnsi" w:cstheme="majorHAnsi"/>
                                  <w:b/>
                                  <w:i/>
                                  <w:color w:val="7030A0"/>
                                  <w:sz w:val="56"/>
                                  <w:szCs w:val="72"/>
                                  <w:u w:val="single"/>
                                </w:rPr>
                                <w:t>Sixth Form Careers Notices</w:t>
                              </w:r>
                            </w:p>
                            <w:p w:rsidR="001C504E" w:rsidRPr="001C504E" w:rsidRDefault="001C504E" w:rsidP="008062AD">
                              <w:pPr>
                                <w:jc w:val="center"/>
                                <w:rPr>
                                  <w:rFonts w:asciiTheme="majorHAnsi" w:hAnsiTheme="majorHAnsi" w:cstheme="majorHAnsi"/>
                                  <w:b/>
                                  <w:i/>
                                  <w:color w:val="FF0000"/>
                                  <w:sz w:val="32"/>
                                  <w:szCs w:val="72"/>
                                  <w:u w:val="single"/>
                                </w:rPr>
                              </w:pPr>
                              <w:r w:rsidRPr="001C504E">
                                <w:rPr>
                                  <w:rFonts w:asciiTheme="majorHAnsi" w:hAnsiTheme="majorHAnsi" w:cstheme="majorHAnsi"/>
                                  <w:b/>
                                  <w:i/>
                                  <w:color w:val="FF0000"/>
                                  <w:sz w:val="32"/>
                                  <w:szCs w:val="72"/>
                                  <w:u w:val="single"/>
                                </w:rPr>
                                <w:t xml:space="preserve">Some opportunities may come with a cost so please research </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Sunderland Uni</w:t>
                              </w:r>
                              <w:r w:rsidR="001C504E">
                                <w:rPr>
                                  <w:rFonts w:asciiTheme="majorHAnsi" w:hAnsiTheme="majorHAnsi" w:cstheme="majorHAnsi"/>
                                  <w:color w:val="7030A0"/>
                                  <w:sz w:val="36"/>
                                  <w:szCs w:val="40"/>
                                </w:rPr>
                                <w:t>versity ‘Deep Fakes’ Online Event</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Medic Mentor Opportunities</w:t>
                              </w:r>
                            </w:p>
                            <w:p w:rsidR="00BB74F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 xml:space="preserve">Personal Statement Webinar </w:t>
                              </w:r>
                              <w:r w:rsidR="001C504E">
                                <w:rPr>
                                  <w:rFonts w:asciiTheme="majorHAnsi" w:hAnsiTheme="majorHAnsi" w:cstheme="majorHAnsi"/>
                                  <w:color w:val="7030A0"/>
                                  <w:sz w:val="36"/>
                                  <w:szCs w:val="40"/>
                                </w:rPr>
                                <w:t>– Sutton Trust</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Careers in Hospitality</w:t>
                              </w:r>
                              <w:r w:rsidR="001C504E">
                                <w:rPr>
                                  <w:rFonts w:asciiTheme="majorHAnsi" w:hAnsiTheme="majorHAnsi" w:cstheme="majorHAnsi"/>
                                  <w:color w:val="7030A0"/>
                                  <w:sz w:val="36"/>
                                  <w:szCs w:val="40"/>
                                </w:rPr>
                                <w:t xml:space="preserve"> Insight</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NHS Medical &amp; Dentistry</w:t>
                              </w:r>
                            </w:p>
                            <w:p w:rsidR="001C504E"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 xml:space="preserve">Kent </w:t>
                              </w:r>
                              <w:proofErr w:type="spellStart"/>
                              <w:r>
                                <w:rPr>
                                  <w:rFonts w:asciiTheme="majorHAnsi" w:hAnsiTheme="majorHAnsi" w:cstheme="majorHAnsi"/>
                                  <w:color w:val="7030A0"/>
                                  <w:sz w:val="36"/>
                                  <w:szCs w:val="40"/>
                                </w:rPr>
                                <w:t>Uni</w:t>
                              </w:r>
                              <w:proofErr w:type="spellEnd"/>
                              <w:r>
                                <w:rPr>
                                  <w:rFonts w:asciiTheme="majorHAnsi" w:hAnsiTheme="majorHAnsi" w:cstheme="majorHAnsi"/>
                                  <w:color w:val="7030A0"/>
                                  <w:sz w:val="36"/>
                                  <w:szCs w:val="40"/>
                                </w:rPr>
                                <w:t xml:space="preserve"> – Exam Stress</w:t>
                              </w:r>
                            </w:p>
                            <w:p w:rsidR="008062AD"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 xml:space="preserve">KPMG Work Experience </w:t>
                              </w:r>
                            </w:p>
                            <w:p w:rsidR="00D03EC3"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School Leaver Accountancy Job Vacancy</w:t>
                              </w:r>
                            </w:p>
                            <w:p w:rsidR="00D03EC3"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Queen Mary Offers</w:t>
                              </w:r>
                              <w:r w:rsidR="00EF61CF" w:rsidRPr="008B7D52">
                                <w:rPr>
                                  <w:rFonts w:asciiTheme="majorHAnsi" w:hAnsiTheme="majorHAnsi" w:cstheme="majorHAnsi"/>
                                  <w:color w:val="7030A0"/>
                                  <w:sz w:val="36"/>
                                  <w:szCs w:val="40"/>
                                </w:rPr>
                                <w:t xml:space="preserve"> </w:t>
                              </w:r>
                            </w:p>
                            <w:p w:rsidR="00D03EC3"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Apprenticeship Webinar</w:t>
                              </w:r>
                            </w:p>
                            <w:p w:rsidR="007A6787"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Royal Town Planning Work Experience opportunity</w:t>
                              </w:r>
                            </w:p>
                            <w:p w:rsidR="001C504E" w:rsidRPr="00D2439A" w:rsidRDefault="001C504E" w:rsidP="008062AD">
                              <w:pPr>
                                <w:rPr>
                                  <w:rFonts w:asciiTheme="majorHAnsi" w:hAnsiTheme="majorHAnsi" w:cstheme="majorHAnsi"/>
                                  <w:color w:val="7030A0"/>
                                  <w:sz w:val="40"/>
                                  <w:szCs w:val="40"/>
                                </w:rPr>
                              </w:pPr>
                              <w:r>
                                <w:rPr>
                                  <w:rFonts w:asciiTheme="majorHAnsi" w:hAnsiTheme="majorHAnsi" w:cstheme="majorHAnsi"/>
                                  <w:color w:val="7030A0"/>
                                  <w:sz w:val="36"/>
                                  <w:szCs w:val="40"/>
                                </w:rPr>
                                <w:t xml:space="preserve">Dental Work Experience </w:t>
                              </w:r>
                            </w:p>
                            <w:p w:rsidR="008062AD" w:rsidRPr="008062AD" w:rsidRDefault="008062AD" w:rsidP="001C504E">
                              <w:pPr>
                                <w:rPr>
                                  <w:rFonts w:asciiTheme="majorHAnsi" w:hAnsiTheme="majorHAnsi" w:cstheme="majorHAnsi"/>
                                  <w:b/>
                                  <w:i/>
                                  <w:color w:val="7030A0"/>
                                  <w:sz w:val="72"/>
                                  <w:szCs w:val="72"/>
                                  <w:u w:val="single"/>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62AD" w:rsidRDefault="008062A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62AD" w:rsidRDefault="008062A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B7E585" id="Group 211" o:spid="_x0000_s1026" style="position:absolute;margin-left:0;margin-top:31.8pt;width:513.2pt;height:764.35pt;z-index:251663360;mso-position-horizontal:left;mso-position-horizontal-relative:margin;mso-position-vertical-relative:margin" coordsize="24758,13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">
                <v:rect id="AutoShape 14" o:spid="_x0000_s1027" style="position:absolute;width:24758;height:136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8062AD" w:rsidRDefault="00EF61CF" w:rsidP="008062AD">
                        <w:pPr>
                          <w:jc w:val="center"/>
                          <w:rPr>
                            <w:rFonts w:asciiTheme="majorHAnsi" w:hAnsiTheme="majorHAnsi" w:cstheme="majorHAnsi"/>
                            <w:b/>
                            <w:i/>
                            <w:color w:val="7030A0"/>
                            <w:sz w:val="56"/>
                            <w:szCs w:val="72"/>
                            <w:u w:val="single"/>
                          </w:rPr>
                        </w:pPr>
                        <w:r w:rsidRPr="00EF61CF">
                          <w:rPr>
                            <w:rFonts w:asciiTheme="majorHAnsi" w:hAnsiTheme="majorHAnsi" w:cstheme="majorHAnsi"/>
                            <w:b/>
                            <w:i/>
                            <w:color w:val="7030A0"/>
                            <w:sz w:val="56"/>
                            <w:szCs w:val="72"/>
                            <w:u w:val="single"/>
                          </w:rPr>
                          <w:t xml:space="preserve">KS5 </w:t>
                        </w:r>
                        <w:r w:rsidR="008062AD" w:rsidRPr="00EF61CF">
                          <w:rPr>
                            <w:rFonts w:asciiTheme="majorHAnsi" w:hAnsiTheme="majorHAnsi" w:cstheme="majorHAnsi"/>
                            <w:b/>
                            <w:i/>
                            <w:color w:val="7030A0"/>
                            <w:sz w:val="56"/>
                            <w:szCs w:val="72"/>
                            <w:u w:val="single"/>
                          </w:rPr>
                          <w:t>Sixth Form Careers Notices</w:t>
                        </w:r>
                      </w:p>
                      <w:p w:rsidR="001C504E" w:rsidRPr="001C504E" w:rsidRDefault="001C504E" w:rsidP="008062AD">
                        <w:pPr>
                          <w:jc w:val="center"/>
                          <w:rPr>
                            <w:rFonts w:asciiTheme="majorHAnsi" w:hAnsiTheme="majorHAnsi" w:cstheme="majorHAnsi"/>
                            <w:b/>
                            <w:i/>
                            <w:color w:val="FF0000"/>
                            <w:sz w:val="32"/>
                            <w:szCs w:val="72"/>
                            <w:u w:val="single"/>
                          </w:rPr>
                        </w:pPr>
                        <w:r w:rsidRPr="001C504E">
                          <w:rPr>
                            <w:rFonts w:asciiTheme="majorHAnsi" w:hAnsiTheme="majorHAnsi" w:cstheme="majorHAnsi"/>
                            <w:b/>
                            <w:i/>
                            <w:color w:val="FF0000"/>
                            <w:sz w:val="32"/>
                            <w:szCs w:val="72"/>
                            <w:u w:val="single"/>
                          </w:rPr>
                          <w:t xml:space="preserve">Some opportunities may come with a cost so please research </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Sunderland Uni</w:t>
                        </w:r>
                        <w:r w:rsidR="001C504E">
                          <w:rPr>
                            <w:rFonts w:asciiTheme="majorHAnsi" w:hAnsiTheme="majorHAnsi" w:cstheme="majorHAnsi"/>
                            <w:color w:val="7030A0"/>
                            <w:sz w:val="36"/>
                            <w:szCs w:val="40"/>
                          </w:rPr>
                          <w:t>versity ‘Deep Fakes’ Online Event</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Medic Mentor Opportunities</w:t>
                        </w:r>
                      </w:p>
                      <w:p w:rsidR="00BB74F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 xml:space="preserve">Personal Statement Webinar </w:t>
                        </w:r>
                        <w:r w:rsidR="001C504E">
                          <w:rPr>
                            <w:rFonts w:asciiTheme="majorHAnsi" w:hAnsiTheme="majorHAnsi" w:cstheme="majorHAnsi"/>
                            <w:color w:val="7030A0"/>
                            <w:sz w:val="36"/>
                            <w:szCs w:val="40"/>
                          </w:rPr>
                          <w:t>– Sutton Trust</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Careers in Hospitality</w:t>
                        </w:r>
                        <w:r w:rsidR="001C504E">
                          <w:rPr>
                            <w:rFonts w:asciiTheme="majorHAnsi" w:hAnsiTheme="majorHAnsi" w:cstheme="majorHAnsi"/>
                            <w:color w:val="7030A0"/>
                            <w:sz w:val="36"/>
                            <w:szCs w:val="40"/>
                          </w:rPr>
                          <w:t xml:space="preserve"> Insight</w:t>
                        </w:r>
                      </w:p>
                      <w:p w:rsidR="008062AD" w:rsidRPr="008B7D52" w:rsidRDefault="00BB74F2" w:rsidP="008062AD">
                        <w:pPr>
                          <w:rPr>
                            <w:rFonts w:asciiTheme="majorHAnsi" w:hAnsiTheme="majorHAnsi" w:cstheme="majorHAnsi"/>
                            <w:color w:val="7030A0"/>
                            <w:sz w:val="36"/>
                            <w:szCs w:val="40"/>
                          </w:rPr>
                        </w:pPr>
                        <w:r>
                          <w:rPr>
                            <w:rFonts w:asciiTheme="majorHAnsi" w:hAnsiTheme="majorHAnsi" w:cstheme="majorHAnsi"/>
                            <w:color w:val="7030A0"/>
                            <w:sz w:val="36"/>
                            <w:szCs w:val="40"/>
                          </w:rPr>
                          <w:t>NHS Medical &amp; Dentistry</w:t>
                        </w:r>
                      </w:p>
                      <w:p w:rsidR="001C504E"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 xml:space="preserve">Kent </w:t>
                        </w:r>
                        <w:proofErr w:type="spellStart"/>
                        <w:r>
                          <w:rPr>
                            <w:rFonts w:asciiTheme="majorHAnsi" w:hAnsiTheme="majorHAnsi" w:cstheme="majorHAnsi"/>
                            <w:color w:val="7030A0"/>
                            <w:sz w:val="36"/>
                            <w:szCs w:val="40"/>
                          </w:rPr>
                          <w:t>Uni</w:t>
                        </w:r>
                        <w:proofErr w:type="spellEnd"/>
                        <w:r>
                          <w:rPr>
                            <w:rFonts w:asciiTheme="majorHAnsi" w:hAnsiTheme="majorHAnsi" w:cstheme="majorHAnsi"/>
                            <w:color w:val="7030A0"/>
                            <w:sz w:val="36"/>
                            <w:szCs w:val="40"/>
                          </w:rPr>
                          <w:t xml:space="preserve"> – Exam Stress</w:t>
                        </w:r>
                      </w:p>
                      <w:p w:rsidR="008062AD"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 xml:space="preserve">KPMG Work Experience </w:t>
                        </w:r>
                      </w:p>
                      <w:p w:rsidR="00D03EC3"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School Leaver Accountancy Job Vacancy</w:t>
                        </w:r>
                      </w:p>
                      <w:p w:rsidR="00D03EC3"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Queen Mary Offers</w:t>
                        </w:r>
                        <w:r w:rsidR="00EF61CF" w:rsidRPr="008B7D52">
                          <w:rPr>
                            <w:rFonts w:asciiTheme="majorHAnsi" w:hAnsiTheme="majorHAnsi" w:cstheme="majorHAnsi"/>
                            <w:color w:val="7030A0"/>
                            <w:sz w:val="36"/>
                            <w:szCs w:val="40"/>
                          </w:rPr>
                          <w:t xml:space="preserve"> </w:t>
                        </w:r>
                      </w:p>
                      <w:p w:rsidR="00D03EC3" w:rsidRPr="008B7D52"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Apprenticeship Webinar</w:t>
                        </w:r>
                      </w:p>
                      <w:p w:rsidR="007A6787" w:rsidRDefault="001C504E" w:rsidP="008062AD">
                        <w:pPr>
                          <w:rPr>
                            <w:rFonts w:asciiTheme="majorHAnsi" w:hAnsiTheme="majorHAnsi" w:cstheme="majorHAnsi"/>
                            <w:color w:val="7030A0"/>
                            <w:sz w:val="36"/>
                            <w:szCs w:val="40"/>
                          </w:rPr>
                        </w:pPr>
                        <w:r>
                          <w:rPr>
                            <w:rFonts w:asciiTheme="majorHAnsi" w:hAnsiTheme="majorHAnsi" w:cstheme="majorHAnsi"/>
                            <w:color w:val="7030A0"/>
                            <w:sz w:val="36"/>
                            <w:szCs w:val="40"/>
                          </w:rPr>
                          <w:t>Royal Town Planning Work Experience opportunity</w:t>
                        </w:r>
                      </w:p>
                      <w:p w:rsidR="001C504E" w:rsidRPr="00D2439A" w:rsidRDefault="001C504E" w:rsidP="008062AD">
                        <w:pPr>
                          <w:rPr>
                            <w:rFonts w:asciiTheme="majorHAnsi" w:hAnsiTheme="majorHAnsi" w:cstheme="majorHAnsi"/>
                            <w:color w:val="7030A0"/>
                            <w:sz w:val="40"/>
                            <w:szCs w:val="40"/>
                          </w:rPr>
                        </w:pPr>
                        <w:r>
                          <w:rPr>
                            <w:rFonts w:asciiTheme="majorHAnsi" w:hAnsiTheme="majorHAnsi" w:cstheme="majorHAnsi"/>
                            <w:color w:val="7030A0"/>
                            <w:sz w:val="36"/>
                            <w:szCs w:val="40"/>
                          </w:rPr>
                          <w:t xml:space="preserve">Dental Work Experience </w:t>
                        </w:r>
                      </w:p>
                      <w:p w:rsidR="008062AD" w:rsidRPr="008062AD" w:rsidRDefault="008062AD" w:rsidP="001C504E">
                        <w:pPr>
                          <w:rPr>
                            <w:rFonts w:asciiTheme="majorHAnsi" w:hAnsiTheme="majorHAnsi" w:cstheme="majorHAnsi"/>
                            <w:b/>
                            <w:i/>
                            <w:color w:val="7030A0"/>
                            <w:sz w:val="72"/>
                            <w:szCs w:val="72"/>
                            <w:u w:val="single"/>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rsidR="008062AD" w:rsidRDefault="008062AD">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5b9bd5 [3204]" stroked="f" strokeweight="1pt">
                  <v:textbox inset="14.4pt,14.4pt,14.4pt,28.8pt">
                    <w:txbxContent>
                      <w:p w:rsidR="008062AD" w:rsidRDefault="008062AD">
                        <w:pPr>
                          <w:spacing w:before="240"/>
                          <w:rPr>
                            <w:color w:val="FFFFFF" w:themeColor="background1"/>
                          </w:rPr>
                        </w:pPr>
                      </w:p>
                    </w:txbxContent>
                  </v:textbox>
                </v:rect>
                <w10:wrap type="square" anchorx="margin" anchory="margin"/>
              </v:group>
            </w:pict>
          </mc:Fallback>
        </mc:AlternateContent>
      </w:r>
    </w:p>
    <w:p w:rsidR="00777510" w:rsidRPr="00777510" w:rsidRDefault="00777510" w:rsidP="00777510">
      <w:pPr>
        <w:jc w:val="center"/>
        <w:rPr>
          <w:rFonts w:asciiTheme="majorHAnsi" w:hAnsiTheme="majorHAnsi" w:cstheme="majorHAnsi"/>
          <w:color w:val="7030A0"/>
          <w:sz w:val="72"/>
          <w:szCs w:val="72"/>
        </w:rPr>
      </w:pPr>
      <w:r>
        <w:rPr>
          <w:rFonts w:asciiTheme="majorHAnsi" w:hAnsiTheme="majorHAnsi" w:cstheme="majorHAnsi"/>
          <w:b/>
          <w:i/>
          <w:noProof/>
          <w:color w:val="7030A0"/>
          <w:sz w:val="72"/>
          <w:szCs w:val="72"/>
          <w:u w:val="single"/>
          <w:lang w:eastAsia="en-GB"/>
        </w:rPr>
        <w:lastRenderedPageBreak/>
        <w:drawing>
          <wp:inline distT="0" distB="0" distL="0" distR="0" wp14:anchorId="79709DFB">
            <wp:extent cx="4177245"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3454" cy="3086294"/>
                    </a:xfrm>
                    <a:prstGeom prst="rect">
                      <a:avLst/>
                    </a:prstGeom>
                    <a:noFill/>
                  </pic:spPr>
                </pic:pic>
              </a:graphicData>
            </a:graphic>
          </wp:inline>
        </w:drawing>
      </w:r>
    </w:p>
    <w:p w:rsidR="00777510" w:rsidRPr="00777510" w:rsidRDefault="00777510" w:rsidP="00777510">
      <w:pPr>
        <w:jc w:val="center"/>
        <w:rPr>
          <w:rFonts w:asciiTheme="majorHAnsi" w:hAnsiTheme="majorHAnsi" w:cstheme="majorHAnsi"/>
          <w:color w:val="7030A0"/>
          <w:sz w:val="32"/>
          <w:szCs w:val="72"/>
        </w:rPr>
      </w:pPr>
      <w:r w:rsidRPr="00777510">
        <w:rPr>
          <w:rFonts w:asciiTheme="majorHAnsi" w:hAnsiTheme="majorHAnsi" w:cstheme="majorHAnsi"/>
          <w:color w:val="7030A0"/>
          <w:sz w:val="32"/>
          <w:szCs w:val="72"/>
        </w:rPr>
        <w:t>The Faculty of Technology at the University of Sunderland invite your Year 12 and Year 13 students to join a very special online event on the theme of Deep Fakes. This fascinating topic covers the production of synthetic media, manipulated to make a person’s digital likeness appear to be that of another. Both visual and audio content can be altered by using machine learning and AI, usually maliciously, to por</w:t>
      </w:r>
      <w:r>
        <w:rPr>
          <w:rFonts w:asciiTheme="majorHAnsi" w:hAnsiTheme="majorHAnsi" w:cstheme="majorHAnsi"/>
          <w:color w:val="7030A0"/>
          <w:sz w:val="32"/>
          <w:szCs w:val="72"/>
        </w:rPr>
        <w:t xml:space="preserve">tray something entirely false. </w:t>
      </w:r>
      <w:r w:rsidRPr="00777510">
        <w:rPr>
          <w:rFonts w:asciiTheme="majorHAnsi" w:hAnsiTheme="majorHAnsi" w:cstheme="majorHAnsi"/>
          <w:color w:val="7030A0"/>
          <w:sz w:val="32"/>
          <w:szCs w:val="72"/>
        </w:rPr>
        <w:t xml:space="preserve"> </w:t>
      </w:r>
    </w:p>
    <w:p w:rsidR="00777510" w:rsidRPr="00777510" w:rsidRDefault="00777510" w:rsidP="00777510">
      <w:pPr>
        <w:jc w:val="center"/>
        <w:rPr>
          <w:rFonts w:asciiTheme="majorHAnsi" w:hAnsiTheme="majorHAnsi" w:cstheme="majorHAnsi"/>
          <w:color w:val="7030A0"/>
          <w:sz w:val="32"/>
          <w:szCs w:val="72"/>
        </w:rPr>
      </w:pPr>
      <w:r w:rsidRPr="00777510">
        <w:rPr>
          <w:rFonts w:asciiTheme="majorHAnsi" w:hAnsiTheme="majorHAnsi" w:cstheme="majorHAnsi"/>
          <w:color w:val="7030A0"/>
          <w:sz w:val="32"/>
          <w:szCs w:val="72"/>
        </w:rPr>
        <w:t xml:space="preserve">Join our expert panel, led by Professor John Murray (Academic Dean of the Faculty of Technology and expert in Human-Robot Interaction and Trust around AI and Machine Learning Systems), who will share his thoughts and ideas on </w:t>
      </w:r>
      <w:r>
        <w:rPr>
          <w:rFonts w:asciiTheme="majorHAnsi" w:hAnsiTheme="majorHAnsi" w:cstheme="majorHAnsi"/>
          <w:color w:val="7030A0"/>
          <w:sz w:val="32"/>
          <w:szCs w:val="72"/>
        </w:rPr>
        <w:t xml:space="preserve">this rapidly developing field. </w:t>
      </w:r>
    </w:p>
    <w:p w:rsidR="00777510" w:rsidRPr="00777510" w:rsidRDefault="00777510" w:rsidP="00777510">
      <w:pPr>
        <w:jc w:val="center"/>
        <w:rPr>
          <w:rFonts w:asciiTheme="majorHAnsi" w:hAnsiTheme="majorHAnsi" w:cstheme="majorHAnsi"/>
          <w:color w:val="7030A0"/>
          <w:sz w:val="32"/>
          <w:szCs w:val="72"/>
        </w:rPr>
      </w:pPr>
      <w:r w:rsidRPr="00777510">
        <w:rPr>
          <w:rFonts w:asciiTheme="majorHAnsi" w:hAnsiTheme="majorHAnsi" w:cstheme="majorHAnsi"/>
          <w:color w:val="7030A0"/>
          <w:sz w:val="32"/>
          <w:szCs w:val="72"/>
        </w:rPr>
        <w:t>Participants will have the opportunity to pose questions to the panel (either in advance by e</w:t>
      </w:r>
      <w:r>
        <w:rPr>
          <w:rFonts w:asciiTheme="majorHAnsi" w:hAnsiTheme="majorHAnsi" w:cstheme="majorHAnsi"/>
          <w:color w:val="7030A0"/>
          <w:sz w:val="32"/>
          <w:szCs w:val="72"/>
        </w:rPr>
        <w:t>mail or via the Teams chat box)</w:t>
      </w:r>
    </w:p>
    <w:p w:rsidR="00777510" w:rsidRPr="00777510" w:rsidRDefault="00777510" w:rsidP="00777510">
      <w:pPr>
        <w:jc w:val="center"/>
        <w:rPr>
          <w:rFonts w:asciiTheme="majorHAnsi" w:hAnsiTheme="majorHAnsi" w:cstheme="majorHAnsi"/>
          <w:b/>
          <w:i/>
          <w:color w:val="7030A0"/>
          <w:sz w:val="32"/>
          <w:szCs w:val="72"/>
          <w:u w:val="single"/>
        </w:rPr>
      </w:pPr>
      <w:r w:rsidRPr="00777510">
        <w:rPr>
          <w:rFonts w:asciiTheme="majorHAnsi" w:hAnsiTheme="majorHAnsi" w:cstheme="majorHAnsi"/>
          <w:b/>
          <w:i/>
          <w:color w:val="7030A0"/>
          <w:sz w:val="32"/>
          <w:szCs w:val="72"/>
          <w:u w:val="single"/>
        </w:rPr>
        <w:t xml:space="preserve">Date: 18 May 2023  </w:t>
      </w:r>
      <w:r>
        <w:rPr>
          <w:rFonts w:asciiTheme="majorHAnsi" w:hAnsiTheme="majorHAnsi" w:cstheme="majorHAnsi"/>
          <w:b/>
          <w:i/>
          <w:color w:val="7030A0"/>
          <w:sz w:val="32"/>
          <w:szCs w:val="72"/>
          <w:u w:val="single"/>
        </w:rPr>
        <w:t xml:space="preserve">         </w:t>
      </w:r>
      <w:r w:rsidRPr="00777510">
        <w:rPr>
          <w:rFonts w:asciiTheme="majorHAnsi" w:hAnsiTheme="majorHAnsi" w:cstheme="majorHAnsi"/>
          <w:b/>
          <w:i/>
          <w:color w:val="7030A0"/>
          <w:sz w:val="32"/>
          <w:szCs w:val="72"/>
          <w:u w:val="single"/>
        </w:rPr>
        <w:t>Times</w:t>
      </w:r>
      <w:r w:rsidRPr="00777510">
        <w:rPr>
          <w:rFonts w:asciiTheme="majorHAnsi" w:hAnsiTheme="majorHAnsi" w:cstheme="majorHAnsi"/>
          <w:b/>
          <w:i/>
          <w:color w:val="7030A0"/>
          <w:sz w:val="32"/>
          <w:szCs w:val="72"/>
          <w:u w:val="single"/>
        </w:rPr>
        <w:t xml:space="preserve">:  5:30pm - 6:30pm   </w:t>
      </w:r>
      <w:r>
        <w:rPr>
          <w:rFonts w:asciiTheme="majorHAnsi" w:hAnsiTheme="majorHAnsi" w:cstheme="majorHAnsi"/>
          <w:b/>
          <w:i/>
          <w:color w:val="7030A0"/>
          <w:sz w:val="32"/>
          <w:szCs w:val="72"/>
          <w:u w:val="single"/>
        </w:rPr>
        <w:t xml:space="preserve">   </w:t>
      </w:r>
      <w:r w:rsidRPr="00777510">
        <w:rPr>
          <w:rFonts w:asciiTheme="majorHAnsi" w:hAnsiTheme="majorHAnsi" w:cstheme="majorHAnsi"/>
          <w:b/>
          <w:i/>
          <w:color w:val="7030A0"/>
          <w:sz w:val="32"/>
          <w:szCs w:val="72"/>
          <w:u w:val="single"/>
        </w:rPr>
        <w:t xml:space="preserve">  Location: online</w:t>
      </w:r>
    </w:p>
    <w:p w:rsidR="00777510" w:rsidRPr="00777510" w:rsidRDefault="00777510" w:rsidP="00777510">
      <w:pPr>
        <w:jc w:val="center"/>
        <w:rPr>
          <w:rFonts w:asciiTheme="majorHAnsi" w:hAnsiTheme="majorHAnsi" w:cstheme="majorHAnsi"/>
          <w:color w:val="7030A0"/>
          <w:sz w:val="32"/>
          <w:szCs w:val="72"/>
        </w:rPr>
      </w:pPr>
      <w:r w:rsidRPr="00777510">
        <w:rPr>
          <w:rFonts w:asciiTheme="majorHAnsi" w:hAnsiTheme="majorHAnsi" w:cstheme="majorHAnsi"/>
          <w:color w:val="7030A0"/>
          <w:sz w:val="32"/>
          <w:szCs w:val="72"/>
        </w:rPr>
        <w:t>To book a place at this online event please register</w:t>
      </w:r>
      <w:r w:rsidRPr="00777510">
        <w:rPr>
          <w:rFonts w:asciiTheme="majorHAnsi" w:hAnsiTheme="majorHAnsi" w:cstheme="majorHAnsi"/>
          <w:color w:val="7030A0"/>
          <w:sz w:val="32"/>
          <w:szCs w:val="72"/>
        </w:rPr>
        <w:t xml:space="preserve"> here: </w:t>
      </w:r>
    </w:p>
    <w:p w:rsidR="00777510" w:rsidRPr="00777510" w:rsidRDefault="00777510" w:rsidP="00777510">
      <w:pPr>
        <w:jc w:val="center"/>
        <w:rPr>
          <w:rFonts w:asciiTheme="majorHAnsi" w:hAnsiTheme="majorHAnsi" w:cstheme="majorHAnsi"/>
          <w:sz w:val="24"/>
          <w:szCs w:val="72"/>
        </w:rPr>
      </w:pPr>
      <w:hyperlink r:id="rId6" w:history="1">
        <w:r w:rsidRPr="00777510">
          <w:rPr>
            <w:rStyle w:val="Hyperlink"/>
            <w:rFonts w:asciiTheme="majorHAnsi" w:hAnsiTheme="majorHAnsi" w:cstheme="majorHAnsi"/>
            <w:sz w:val="24"/>
            <w:szCs w:val="72"/>
          </w:rPr>
          <w:t>https://form.jotform.com/202531653728051</w:t>
        </w:r>
      </w:hyperlink>
    </w:p>
    <w:p w:rsidR="00777510" w:rsidRDefault="00777510" w:rsidP="003E3277">
      <w:pPr>
        <w:rPr>
          <w:rFonts w:asciiTheme="majorHAnsi" w:hAnsiTheme="majorHAnsi" w:cstheme="majorHAnsi"/>
          <w:b/>
          <w:i/>
          <w:color w:val="7030A0"/>
          <w:sz w:val="72"/>
          <w:szCs w:val="72"/>
          <w:u w:val="single"/>
        </w:rPr>
      </w:pPr>
    </w:p>
    <w:p w:rsidR="00777510" w:rsidRDefault="00777510" w:rsidP="003E3277">
      <w:pPr>
        <w:rPr>
          <w:rFonts w:asciiTheme="majorHAnsi" w:hAnsiTheme="majorHAnsi" w:cstheme="majorHAnsi"/>
          <w:b/>
          <w:i/>
          <w:color w:val="7030A0"/>
          <w:sz w:val="72"/>
          <w:szCs w:val="72"/>
          <w:u w:val="single"/>
        </w:rPr>
      </w:pPr>
    </w:p>
    <w:p w:rsidR="00777510" w:rsidRDefault="00777510" w:rsidP="003E3277"/>
    <w:p w:rsidR="00777510" w:rsidRDefault="00777510" w:rsidP="003E3277">
      <w:r w:rsidRPr="00777510">
        <w:rPr>
          <w:b/>
          <w:sz w:val="36"/>
        </w:rPr>
        <w:lastRenderedPageBreak/>
        <w:t>Medic Mentor:</w:t>
      </w:r>
      <w:r w:rsidRPr="00777510">
        <w:rPr>
          <w:sz w:val="36"/>
        </w:rPr>
        <w:t xml:space="preserve"> </w:t>
      </w:r>
      <w:r>
        <w:t>I’m Abbie, nurse and Chief Nurse Mentor and AHP Mentor. I’m writing to let you know that I am launching two virtual conferences on Saturday 3rd June. The Get into Nursing conference (10-12.30pm) for aspiring nurses and the Get into Midwifery conference (2.30-5pm) for aspiring midwives. Your students in all year groups are invited!</w:t>
      </w:r>
      <w:r>
        <w:br/>
      </w:r>
      <w:r>
        <w:br/>
        <w:t xml:space="preserve">Registration link: </w:t>
      </w:r>
      <w:hyperlink r:id="rId7" w:history="1">
        <w:r>
          <w:rPr>
            <w:rStyle w:val="Hyperlink"/>
          </w:rPr>
          <w:t>https://alliedhealthmentor.org/national-healthcare-insight-conference/</w:t>
        </w:r>
      </w:hyperlink>
      <w:r>
        <w:t xml:space="preserve"> </w:t>
      </w:r>
      <w:r>
        <w:br/>
      </w:r>
      <w:r>
        <w:br/>
        <w:t xml:space="preserve">I will lead your students through the entire process of applying to nursing or midwifery and what day-to-day life in the profession actually entails. This is a fantastic opportunity for both students actively pursuing these careers and those still undecided. Student admissions teams notice those who go the extra mile to make an informed course and career decision. </w:t>
      </w:r>
      <w:r>
        <w:br/>
      </w:r>
      <w:r>
        <w:br/>
        <w:t xml:space="preserve">The Get into Nursing and Get into Midwifery conferences are here by popular demand, so I would greatly appreciate it if you forwarded this to your students. </w:t>
      </w:r>
      <w:r>
        <w:br/>
      </w:r>
      <w:r>
        <w:br/>
        <w:t>Your students are welcome to attend both conferences if they are undecided or would like to find out about both professions.</w:t>
      </w:r>
      <w:r>
        <w:br/>
      </w:r>
      <w:r>
        <w:br/>
        <w:t xml:space="preserve">Tickets are £10 to cover administrative and technological costs. </w:t>
      </w:r>
      <w:r>
        <w:br/>
      </w:r>
      <w:r>
        <w:br/>
        <w:t>It’s crucial for future healthcare professionals to hear from a variety of perspectives, so we are very excited to see your students there!</w:t>
      </w:r>
      <w:r>
        <w:br/>
      </w:r>
      <w:r>
        <w:br/>
        <w:t>I look forward to helping your students choose healthcare.</w:t>
      </w:r>
      <w:r>
        <w:br/>
      </w:r>
      <w:r>
        <w:br/>
        <w:t>Kindest regards,</w:t>
      </w:r>
      <w:r>
        <w:br/>
      </w:r>
      <w:r>
        <w:br/>
        <w:t>Abbie Dickinson</w:t>
      </w:r>
      <w:r>
        <w:br/>
        <w:t>Chief Nurse Mentor</w:t>
      </w:r>
      <w:r>
        <w:br/>
      </w:r>
    </w:p>
    <w:p w:rsidR="00041602" w:rsidRDefault="00041602" w:rsidP="003E3277"/>
    <w:p w:rsidR="00AA5FCF" w:rsidRDefault="00041602" w:rsidP="003E3277">
      <w:r w:rsidRPr="00041602">
        <w:rPr>
          <w:b/>
          <w:sz w:val="36"/>
        </w:rPr>
        <w:t>Medic Mentor</w:t>
      </w:r>
      <w:r w:rsidRPr="00041602">
        <w:rPr>
          <w:sz w:val="36"/>
        </w:rPr>
        <w:t xml:space="preserve"> </w:t>
      </w:r>
      <w:r>
        <w:t xml:space="preserve">A common trap that many aspiring medical students fall into this time of year is that they neglect the rest of their medical application while they study for their exams. Unfortunately, while UCAS is still in the back of their mind, the stress of the whole process impacts their revision. </w:t>
      </w:r>
      <w:r>
        <w:br/>
      </w:r>
      <w:r>
        <w:br/>
        <w:t xml:space="preserve">The next free virtual Get into Medicine conference on Sunday 28th May and Sunday 4th June will provide full clarity on UCAS and the medical application process so that your students can concentrate on their exams. It is always better for students to invest half a Sunday in fully understanding what they need to get into medical school rather than days in unknown uncertainty. </w:t>
      </w:r>
      <w:r>
        <w:br/>
      </w:r>
      <w:r>
        <w:br/>
        <w:t xml:space="preserve">GET INTO MEDICINE CONFERENCE (FREE, VIRTUAL) </w:t>
      </w:r>
      <w:hyperlink r:id="rId8" w:history="1">
        <w:r>
          <w:rPr>
            <w:rStyle w:val="Hyperlink"/>
          </w:rPr>
          <w:t>https://medicmentor.co.uk/medicine-national-healthcare-weekend/</w:t>
        </w:r>
      </w:hyperlink>
      <w:r>
        <w:t xml:space="preserve"> </w:t>
      </w:r>
      <w:r>
        <w:br/>
      </w:r>
      <w:r>
        <w:br/>
        <w:t xml:space="preserve">Dr Mike and Dr Barrie will guide your students in years 10-12 / S3-S5 / NI11-13 through the UCAS application process to medicine. This includes personal statements, UCAT, interview skills, scholarships, and what they need to make their medical application stand out. </w:t>
      </w:r>
      <w:r>
        <w:br/>
      </w:r>
      <w:r>
        <w:br/>
        <w:t xml:space="preserve">Sunday 28th May (9:30am - 3:30pm) </w:t>
      </w:r>
      <w:r>
        <w:br/>
        <w:t>Sunday 4th June (9:30am - 3:30pm)</w:t>
      </w:r>
      <w:r>
        <w:br/>
      </w:r>
      <w:r>
        <w:br/>
      </w:r>
      <w:r>
        <w:lastRenderedPageBreak/>
        <w:t xml:space="preserve">Registration link: </w:t>
      </w:r>
      <w:hyperlink r:id="rId9" w:history="1">
        <w:r>
          <w:rPr>
            <w:rStyle w:val="Hyperlink"/>
          </w:rPr>
          <w:t>https://medicmentor.co.uk/medicine-national-healthcare-weekend/</w:t>
        </w:r>
      </w:hyperlink>
      <w:r>
        <w:t xml:space="preserve"> </w:t>
      </w:r>
      <w:r>
        <w:br/>
      </w:r>
      <w:r>
        <w:br/>
        <w:t xml:space="preserve">There are a limited number of conferences left this academic year, so it’s especially important for students in years 12/S5/NI13 to attend as soon as possible. </w:t>
      </w:r>
      <w:r>
        <w:br/>
      </w:r>
      <w:r>
        <w:br/>
        <w:t xml:space="preserve">REAPPLICATION GET INTO MEDICINE CONFERENCE (FREE, VIRTUAL) </w:t>
      </w:r>
      <w:hyperlink r:id="rId10" w:history="1">
        <w:r>
          <w:rPr>
            <w:rStyle w:val="Hyperlink"/>
          </w:rPr>
          <w:t>https://medicmentor.co.uk/reapplication-to-medicine/</w:t>
        </w:r>
      </w:hyperlink>
      <w:r>
        <w:t xml:space="preserve"> </w:t>
      </w:r>
      <w:r>
        <w:br/>
      </w:r>
      <w:r>
        <w:br/>
        <w:t xml:space="preserve">For students in years 13/S6/NI14, Dr Ehsan will host a free virtual Reapplication to Medicine conference on Saturday 27th May (2pm - 8pm). The reapplication window is </w:t>
      </w:r>
      <w:proofErr w:type="gramStart"/>
      <w:r>
        <w:t>closing,</w:t>
      </w:r>
      <w:proofErr w:type="gramEnd"/>
      <w:r>
        <w:t xml:space="preserve"> I recommend that all students reapplying to medicine register below. </w:t>
      </w:r>
      <w:r>
        <w:br/>
      </w:r>
      <w:r>
        <w:br/>
        <w:t xml:space="preserve">Registration link: </w:t>
      </w:r>
      <w:hyperlink r:id="rId11" w:history="1">
        <w:r>
          <w:rPr>
            <w:rStyle w:val="Hyperlink"/>
          </w:rPr>
          <w:t>https://medicmentor.co.uk/reapplication-to-medicine/</w:t>
        </w:r>
      </w:hyperlink>
      <w:r>
        <w:t xml:space="preserve"> </w:t>
      </w:r>
      <w:r>
        <w:br/>
      </w:r>
      <w:r>
        <w:br/>
        <w:t>Dr Ehsan will cover accessing university feedback, Republic of Ireland Applications and HPAT, UCAS Extra and UCAS Clearing, studying medicine in Europe, and taking a gap year.</w:t>
      </w:r>
      <w:r>
        <w:br/>
      </w:r>
      <w:r>
        <w:br/>
        <w:t xml:space="preserve">Our community of doctors and UCAS application experts are here to help your students during this busy period. It’s not even too late to start a medical application from scratch! We look forward to seeing all future doctors at your school soon. </w:t>
      </w:r>
      <w:r>
        <w:br/>
      </w:r>
      <w:r>
        <w:br/>
        <w:t xml:space="preserve">Warmest wishes, </w:t>
      </w:r>
      <w:r>
        <w:br/>
      </w:r>
      <w:r>
        <w:br/>
        <w:t>Nikki Abbott</w:t>
      </w:r>
      <w:r>
        <w:br/>
        <w:t>Head of Medic Mentor Education</w:t>
      </w:r>
    </w:p>
    <w:p w:rsidR="00D55B4D" w:rsidRDefault="00D55B4D" w:rsidP="003E3277"/>
    <w:p w:rsidR="00D55B4D" w:rsidRDefault="00D55B4D" w:rsidP="00313DFE">
      <w:pPr>
        <w:spacing w:line="510" w:lineRule="exact"/>
        <w:jc w:val="center"/>
        <w:textAlignment w:val="center"/>
        <w:outlineLvl w:val="1"/>
        <w:rPr>
          <w:rFonts w:ascii="Tahoma" w:eastAsia="Times New Roman" w:hAnsi="Tahoma" w:cs="Tahoma"/>
          <w:color w:val="B8BDC9"/>
          <w:kern w:val="36"/>
          <w:position w:val="17"/>
          <w:sz w:val="39"/>
          <w:szCs w:val="39"/>
        </w:rPr>
      </w:pPr>
      <w:r>
        <w:rPr>
          <w:rStyle w:val="Strong"/>
          <w:rFonts w:ascii="Tahoma" w:eastAsia="Times New Roman" w:hAnsi="Tahoma" w:cs="Tahoma"/>
          <w:color w:val="0A42A3"/>
          <w:kern w:val="36"/>
          <w:position w:val="17"/>
          <w:sz w:val="39"/>
          <w:szCs w:val="39"/>
        </w:rPr>
        <w:t>From Good to Outstanding Personal Statements</w:t>
      </w:r>
      <w:r>
        <w:rPr>
          <w:rFonts w:ascii="Tahoma" w:eastAsia="Times New Roman" w:hAnsi="Tahoma" w:cs="Tahoma"/>
          <w:b/>
          <w:bCs/>
          <w:color w:val="0A42A3"/>
          <w:kern w:val="36"/>
          <w:position w:val="17"/>
          <w:sz w:val="39"/>
          <w:szCs w:val="39"/>
        </w:rPr>
        <w:br/>
      </w:r>
      <w:r>
        <w:rPr>
          <w:rStyle w:val="Strong"/>
          <w:rFonts w:ascii="Tahoma" w:eastAsia="Times New Roman" w:hAnsi="Tahoma" w:cs="Tahoma"/>
          <w:color w:val="0A42A3"/>
          <w:kern w:val="36"/>
          <w:position w:val="17"/>
          <w:sz w:val="39"/>
          <w:szCs w:val="39"/>
        </w:rPr>
        <w:t>Webinar - 16th May</w:t>
      </w:r>
    </w:p>
    <w:p w:rsidR="00D55B4D" w:rsidRDefault="00D55B4D" w:rsidP="00313DFE">
      <w:pPr>
        <w:pStyle w:val="NormalWeb"/>
        <w:spacing w:before="300" w:beforeAutospacing="0" w:after="0" w:afterAutospacing="0" w:line="315" w:lineRule="atLeast"/>
        <w:jc w:val="center"/>
        <w:textAlignment w:val="center"/>
        <w:rPr>
          <w:rFonts w:ascii="Tahoma" w:hAnsi="Tahoma" w:cs="Tahoma"/>
          <w:color w:val="000000"/>
          <w:position w:val="17"/>
          <w:sz w:val="21"/>
          <w:szCs w:val="21"/>
        </w:rPr>
      </w:pPr>
      <w:r>
        <w:rPr>
          <w:noProof/>
        </w:rPr>
        <w:drawing>
          <wp:inline distT="0" distB="0" distL="0" distR="0" wp14:anchorId="0C5E0168">
            <wp:extent cx="1038225" cy="1038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inline>
        </w:drawing>
      </w:r>
    </w:p>
    <w:p w:rsidR="00D55B4D" w:rsidRDefault="00D55B4D" w:rsidP="00313DFE">
      <w:pPr>
        <w:pStyle w:val="NormalWeb"/>
        <w:spacing w:before="300" w:beforeAutospacing="0" w:after="0" w:afterAutospacing="0" w:line="315" w:lineRule="atLeast"/>
        <w:jc w:val="center"/>
        <w:textAlignment w:val="center"/>
        <w:rPr>
          <w:rFonts w:ascii="Tahoma" w:hAnsi="Tahoma" w:cs="Tahoma"/>
          <w:color w:val="595959"/>
          <w:position w:val="17"/>
          <w:sz w:val="21"/>
          <w:szCs w:val="21"/>
        </w:rPr>
      </w:pPr>
      <w:r>
        <w:rPr>
          <w:rFonts w:ascii="Tahoma" w:hAnsi="Tahoma" w:cs="Tahoma"/>
          <w:color w:val="000000"/>
          <w:position w:val="17"/>
          <w:sz w:val="21"/>
          <w:szCs w:val="21"/>
        </w:rPr>
        <w:t>Next week we will be hosting a webinar exploring how to take students' personal statements to an outstanding level.</w:t>
      </w:r>
    </w:p>
    <w:p w:rsidR="00D55B4D" w:rsidRDefault="00D55B4D" w:rsidP="00313DFE">
      <w:pPr>
        <w:pStyle w:val="NormalWeb"/>
        <w:spacing w:before="300" w:beforeAutospacing="0" w:after="300" w:afterAutospacing="0" w:line="315" w:lineRule="atLeast"/>
        <w:jc w:val="center"/>
        <w:textAlignment w:val="center"/>
        <w:rPr>
          <w:rFonts w:ascii="Tahoma" w:hAnsi="Tahoma" w:cs="Tahoma"/>
          <w:color w:val="595959"/>
          <w:position w:val="17"/>
          <w:sz w:val="21"/>
          <w:szCs w:val="21"/>
        </w:rPr>
      </w:pPr>
      <w:r>
        <w:rPr>
          <w:rFonts w:ascii="Tahoma" w:hAnsi="Tahoma" w:cs="Tahoma"/>
          <w:color w:val="000000"/>
          <w:position w:val="17"/>
          <w:sz w:val="21"/>
          <w:szCs w:val="21"/>
        </w:rPr>
        <w:t>This is always an extremely popular webinar, and includes lots of practical guidance on precisely how we can support our students to write personal statements which show them in their best light and give them the best chance of succeeding when applying to competitive universities and courses.</w:t>
      </w:r>
      <w:r>
        <w:rPr>
          <w:rFonts w:ascii="Tahoma" w:hAnsi="Tahoma" w:cs="Tahoma"/>
          <w:color w:val="000000"/>
          <w:position w:val="17"/>
          <w:sz w:val="21"/>
          <w:szCs w:val="21"/>
        </w:rPr>
        <w:br/>
      </w:r>
      <w:r>
        <w:rPr>
          <w:rFonts w:ascii="Tahoma" w:hAnsi="Tahoma" w:cs="Tahoma"/>
          <w:color w:val="000000"/>
          <w:position w:val="17"/>
          <w:sz w:val="21"/>
          <w:szCs w:val="21"/>
        </w:rPr>
        <w:br/>
        <w:t>We will be running two sessions on Tuesday 16th May, one from 4-5PM and a second from 6-7PM - please sign up via the buttons below.</w:t>
      </w:r>
    </w:p>
    <w:p w:rsidR="00D55B4D" w:rsidRDefault="00D55B4D" w:rsidP="00313DFE">
      <w:pPr>
        <w:jc w:val="center"/>
      </w:pPr>
      <w:r>
        <w:lastRenderedPageBreak/>
        <w:t xml:space="preserve">4-5pm </w:t>
      </w:r>
      <w:hyperlink r:id="rId13" w:history="1">
        <w:r w:rsidRPr="00D1270C">
          <w:rPr>
            <w:rStyle w:val="Hyperlink"/>
          </w:rPr>
          <w:t>https://us02web.zoom.us/webinar/register/WN_L09Yv2wnQG2DNb5C0mRiDQ#/registration</w:t>
        </w:r>
      </w:hyperlink>
    </w:p>
    <w:p w:rsidR="00D55B4D" w:rsidRDefault="00D55B4D" w:rsidP="00313DFE">
      <w:pPr>
        <w:jc w:val="center"/>
      </w:pPr>
      <w:r>
        <w:t xml:space="preserve">6–7pm </w:t>
      </w:r>
      <w:hyperlink r:id="rId14" w:history="1">
        <w:r w:rsidRPr="00D1270C">
          <w:rPr>
            <w:rStyle w:val="Hyperlink"/>
          </w:rPr>
          <w:t>https://us02web.zoom.us/webinar/register/WN_QYveXPzKSeetiZACKV88xQ#/registration</w:t>
        </w:r>
      </w:hyperlink>
    </w:p>
    <w:p w:rsidR="00D55B4D" w:rsidRDefault="00D55B4D" w:rsidP="003E3277"/>
    <w:p w:rsidR="00041602" w:rsidRDefault="00041602" w:rsidP="00313DFE">
      <w:pPr>
        <w:jc w:val="center"/>
        <w:rPr>
          <w:rFonts w:asciiTheme="majorHAnsi" w:hAnsiTheme="majorHAnsi" w:cstheme="majorHAnsi"/>
          <w:b/>
          <w:i/>
          <w:color w:val="7030A0"/>
          <w:sz w:val="72"/>
          <w:szCs w:val="72"/>
          <w:u w:val="single"/>
        </w:rPr>
      </w:pPr>
      <w:r>
        <w:br/>
      </w:r>
      <w:r w:rsidR="00D55B4D">
        <w:rPr>
          <w:rFonts w:asciiTheme="majorHAnsi" w:hAnsiTheme="majorHAnsi" w:cstheme="majorHAnsi"/>
          <w:b/>
          <w:i/>
          <w:noProof/>
          <w:color w:val="7030A0"/>
          <w:sz w:val="72"/>
          <w:szCs w:val="72"/>
          <w:u w:val="single"/>
          <w:lang w:eastAsia="en-GB"/>
        </w:rPr>
        <w:drawing>
          <wp:inline distT="0" distB="0" distL="0" distR="0" wp14:anchorId="3DE6F42E">
            <wp:extent cx="6210300" cy="87800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4193" cy="8785548"/>
                    </a:xfrm>
                    <a:prstGeom prst="rect">
                      <a:avLst/>
                    </a:prstGeom>
                    <a:noFill/>
                  </pic:spPr>
                </pic:pic>
              </a:graphicData>
            </a:graphic>
          </wp:inline>
        </w:drawing>
      </w:r>
    </w:p>
    <w:p w:rsidR="00F37322" w:rsidRDefault="00F37322" w:rsidP="00F37322">
      <w:pPr>
        <w:spacing w:line="235" w:lineRule="atLeast"/>
        <w:rPr>
          <w:rFonts w:ascii="Calibri Light" w:hAnsi="Calibri Light" w:cs="Calibri Light"/>
          <w:color w:val="201F1E"/>
          <w:bdr w:val="none" w:sz="0" w:space="0" w:color="auto" w:frame="1"/>
        </w:rPr>
      </w:pPr>
      <w:r>
        <w:rPr>
          <w:rFonts w:ascii="Calibri Light" w:hAnsi="Calibri Light" w:cs="Calibri Light"/>
          <w:color w:val="201F1E"/>
          <w:bdr w:val="none" w:sz="0" w:space="0" w:color="auto" w:frame="1"/>
        </w:rPr>
        <w:lastRenderedPageBreak/>
        <w:t xml:space="preserve">My name is Abdullah and I am an NHS doctor having graduated from the University of Oxford Medical School last summer. I currently at work at Luton and Dunstable Hospital. This is the third year I am delivering a free webinar to students planning to apply to medicine or dentistry in the coming UCAS cycle. I am writing to invite students at your school to this year’s webinar. </w:t>
      </w:r>
    </w:p>
    <w:p w:rsidR="00F37322" w:rsidRDefault="00F37322" w:rsidP="00F37322">
      <w:pPr>
        <w:spacing w:line="235" w:lineRule="atLeast"/>
        <w:rPr>
          <w:rFonts w:ascii="Calibri Light" w:hAnsi="Calibri Light" w:cs="Calibri Light"/>
          <w:color w:val="201F1E"/>
          <w:bdr w:val="none" w:sz="0" w:space="0" w:color="auto" w:frame="1"/>
        </w:rPr>
      </w:pPr>
      <w:r>
        <w:rPr>
          <w:rFonts w:ascii="Calibri Light" w:hAnsi="Calibri Light" w:cs="Calibri Light"/>
          <w:color w:val="201F1E"/>
          <w:bdr w:val="none" w:sz="0" w:space="0" w:color="auto" w:frame="1"/>
        </w:rPr>
        <w:t>I ran the webinar last year and it was very well received by students and schools. I was regularly involved in outreach at my university and have worked as an admissions consultant for various companies. For safeguarding, please see the end of the email. </w:t>
      </w:r>
    </w:p>
    <w:p w:rsidR="00F37322" w:rsidRDefault="00F37322" w:rsidP="00F37322">
      <w:pPr>
        <w:spacing w:line="235" w:lineRule="atLeast"/>
        <w:rPr>
          <w:rFonts w:ascii="Calibri" w:hAnsi="Calibri" w:cs="Calibri"/>
          <w:color w:val="201F1E"/>
        </w:rPr>
      </w:pPr>
      <w:r>
        <w:rPr>
          <w:rFonts w:ascii="Calibri Light" w:hAnsi="Calibri Light" w:cs="Calibri Light"/>
          <w:color w:val="201F1E"/>
          <w:bdr w:val="none" w:sz="0" w:space="0" w:color="auto" w:frame="1"/>
        </w:rPr>
        <w:t xml:space="preserve">Please circulate this invitation to the head of sixth form and eligible students. Please note spaces are limited to Year 12/13/gap year students who will be applying in the next UCAS cycle.                                                                                                                                         </w:t>
      </w:r>
    </w:p>
    <w:p w:rsidR="00F37322" w:rsidRDefault="00F37322" w:rsidP="00F37322">
      <w:pPr>
        <w:spacing w:line="235" w:lineRule="atLeast"/>
        <w:rPr>
          <w:color w:val="201F1E"/>
        </w:rPr>
      </w:pPr>
      <w:r>
        <w:rPr>
          <w:rFonts w:ascii="Calibri Light" w:hAnsi="Calibri Light" w:cs="Calibri Light"/>
          <w:color w:val="201F1E"/>
          <w:bdr w:val="none" w:sz="0" w:space="0" w:color="auto" w:frame="1"/>
        </w:rPr>
        <w:t>The seminar will be delivered entirely by me. It will cover the personal statement, strategically selecting universities and the admissions tests. You won’t hear my advice and insight into the process anywhere else. There will also be a chance to ask any questions. It will run twice on the following dates: </w:t>
      </w:r>
    </w:p>
    <w:p w:rsidR="00F37322" w:rsidRDefault="00F37322" w:rsidP="00F37322">
      <w:pPr>
        <w:spacing w:line="235" w:lineRule="atLeast"/>
        <w:rPr>
          <w:rFonts w:ascii="Calibri Light" w:hAnsi="Calibri Light" w:cs="Calibri Light"/>
          <w:color w:val="201F1E"/>
          <w:bdr w:val="none" w:sz="0" w:space="0" w:color="auto" w:frame="1"/>
        </w:rPr>
      </w:pPr>
      <w:r>
        <w:rPr>
          <w:rFonts w:ascii="Calibri Light" w:hAnsi="Calibri Light" w:cs="Calibri Light"/>
          <w:b/>
          <w:bCs/>
          <w:color w:val="201F1E"/>
          <w:bdr w:val="none" w:sz="0" w:space="0" w:color="auto" w:frame="1"/>
        </w:rPr>
        <w:t>Thursday 25</w:t>
      </w:r>
      <w:r>
        <w:rPr>
          <w:rFonts w:ascii="Calibri Light" w:hAnsi="Calibri Light" w:cs="Calibri Light"/>
          <w:b/>
          <w:bCs/>
          <w:color w:val="201F1E"/>
          <w:bdr w:val="none" w:sz="0" w:space="0" w:color="auto" w:frame="1"/>
          <w:vertAlign w:val="superscript"/>
        </w:rPr>
        <w:t>th</w:t>
      </w:r>
      <w:r>
        <w:rPr>
          <w:rFonts w:ascii="Calibri Light" w:hAnsi="Calibri Light" w:cs="Calibri Light"/>
          <w:b/>
          <w:bCs/>
          <w:color w:val="201F1E"/>
          <w:bdr w:val="none" w:sz="0" w:space="0" w:color="auto" w:frame="1"/>
        </w:rPr>
        <w:t> May 18:00 – 19:30</w:t>
      </w:r>
    </w:p>
    <w:p w:rsidR="00F37322" w:rsidRDefault="00F37322" w:rsidP="00F37322">
      <w:pPr>
        <w:spacing w:line="235" w:lineRule="atLeast"/>
        <w:rPr>
          <w:rFonts w:ascii="Calibri Light" w:hAnsi="Calibri Light" w:cs="Calibri Light"/>
          <w:b/>
          <w:bCs/>
          <w:color w:val="201F1E"/>
          <w:bdr w:val="none" w:sz="0" w:space="0" w:color="auto" w:frame="1"/>
        </w:rPr>
      </w:pPr>
      <w:r>
        <w:rPr>
          <w:rFonts w:ascii="Calibri Light" w:hAnsi="Calibri Light" w:cs="Calibri Light"/>
          <w:b/>
          <w:bCs/>
          <w:color w:val="201F1E"/>
          <w:bdr w:val="none" w:sz="0" w:space="0" w:color="auto" w:frame="1"/>
        </w:rPr>
        <w:t>Saturday 10</w:t>
      </w:r>
      <w:r>
        <w:rPr>
          <w:rFonts w:ascii="Calibri Light" w:hAnsi="Calibri Light" w:cs="Calibri Light"/>
          <w:b/>
          <w:bCs/>
          <w:color w:val="201F1E"/>
          <w:bdr w:val="none" w:sz="0" w:space="0" w:color="auto" w:frame="1"/>
          <w:vertAlign w:val="superscript"/>
        </w:rPr>
        <w:t>th</w:t>
      </w:r>
      <w:r>
        <w:rPr>
          <w:rFonts w:ascii="Calibri Light" w:hAnsi="Calibri Light" w:cs="Calibri Light"/>
          <w:b/>
          <w:bCs/>
          <w:color w:val="201F1E"/>
          <w:bdr w:val="none" w:sz="0" w:space="0" w:color="auto" w:frame="1"/>
        </w:rPr>
        <w:t xml:space="preserve"> June 18:00 – 19:30</w:t>
      </w:r>
    </w:p>
    <w:p w:rsidR="00F37322" w:rsidRDefault="00F37322" w:rsidP="00F37322">
      <w:pPr>
        <w:spacing w:line="235" w:lineRule="atLeast"/>
        <w:rPr>
          <w:color w:val="201F1E"/>
        </w:rPr>
      </w:pPr>
      <w:r>
        <w:rPr>
          <w:rFonts w:ascii="Calibri Light" w:hAnsi="Calibri Light" w:cs="Calibri Light"/>
          <w:color w:val="201F1E"/>
          <w:bdr w:val="none" w:sz="0" w:space="0" w:color="auto" w:frame="1"/>
        </w:rPr>
        <w:t>Please register using the link below:</w:t>
      </w:r>
    </w:p>
    <w:p w:rsidR="00F37322" w:rsidRDefault="00F37322" w:rsidP="00F37322">
      <w:pPr>
        <w:spacing w:line="235" w:lineRule="atLeast"/>
        <w:rPr>
          <w:rFonts w:ascii="Calibri Light" w:hAnsi="Calibri Light" w:cs="Calibri Light"/>
          <w:color w:val="201F1E"/>
          <w:bdr w:val="none" w:sz="0" w:space="0" w:color="auto" w:frame="1"/>
        </w:rPr>
      </w:pPr>
      <w:hyperlink r:id="rId16" w:history="1">
        <w:r>
          <w:rPr>
            <w:rStyle w:val="Hyperlink"/>
            <w:rFonts w:ascii="Calibri Light" w:hAnsi="Calibri Light" w:cs="Calibri Light"/>
            <w:bdr w:val="none" w:sz="0" w:space="0" w:color="auto" w:frame="1"/>
          </w:rPr>
          <w:t>https://docs.google.com/forms/d/e/1FAIpQLSdxmZ6wFb1_984e6-K0Fs7AtNbKXZ5iCCPJsipAMf5voqN3Gw/viewform?usp=share_link</w:t>
        </w:r>
      </w:hyperlink>
    </w:p>
    <w:p w:rsidR="00F37322" w:rsidRDefault="00F37322" w:rsidP="00F37322">
      <w:pPr>
        <w:spacing w:line="235" w:lineRule="atLeast"/>
        <w:rPr>
          <w:color w:val="201F1E"/>
        </w:rPr>
      </w:pPr>
      <w:r>
        <w:rPr>
          <w:rFonts w:ascii="Calibri Light" w:hAnsi="Calibri Light" w:cs="Calibri Light"/>
          <w:color w:val="201F1E"/>
          <w:bdr w:val="none" w:sz="0" w:space="0" w:color="auto" w:frame="1"/>
        </w:rPr>
        <w:t>Best wishes,</w:t>
      </w:r>
      <w:r>
        <w:rPr>
          <w:rFonts w:ascii="Calibri Light" w:hAnsi="Calibri Light" w:cs="Calibri Light"/>
          <w:color w:val="201F1E"/>
          <w:bdr w:val="none" w:sz="0" w:space="0" w:color="auto" w:frame="1"/>
        </w:rPr>
        <w:br/>
        <w:t>Abdullah Khalil</w:t>
      </w:r>
    </w:p>
    <w:p w:rsidR="00F37322" w:rsidRDefault="00F37322" w:rsidP="00F37322">
      <w:pPr>
        <w:spacing w:line="235" w:lineRule="atLeast"/>
        <w:rPr>
          <w:rFonts w:ascii="Calibri Light" w:hAnsi="Calibri Light" w:cs="Calibri Light"/>
          <w:color w:val="201F1E"/>
          <w:bdr w:val="none" w:sz="0" w:space="0" w:color="auto" w:frame="1"/>
        </w:rPr>
      </w:pPr>
      <w:r>
        <w:rPr>
          <w:rFonts w:ascii="Calibri Light" w:hAnsi="Calibri Light" w:cs="Calibri Light"/>
          <w:color w:val="201F1E"/>
          <w:bdr w:val="none" w:sz="0" w:space="0" w:color="auto" w:frame="1"/>
        </w:rPr>
        <w:t>Safeguarding policy:</w:t>
      </w:r>
      <w:r>
        <w:rPr>
          <w:rFonts w:ascii="Calibri Light" w:hAnsi="Calibri Light" w:cs="Calibri Light"/>
          <w:color w:val="201F1E"/>
          <w:bdr w:val="none" w:sz="0" w:space="0" w:color="auto" w:frame="1"/>
        </w:rPr>
        <w:br/>
        <w:t>1. My Enhanced DBS (including child workforce) is available and can be provided upon request.</w:t>
      </w:r>
      <w:r>
        <w:rPr>
          <w:rFonts w:ascii="Calibri Light" w:hAnsi="Calibri Light" w:cs="Calibri Light"/>
          <w:color w:val="201F1E"/>
          <w:bdr w:val="none" w:sz="0" w:space="0" w:color="auto" w:frame="1"/>
        </w:rPr>
        <w:br/>
        <w:t>2. I have completed child protection training as part of my clinical practice.</w:t>
      </w:r>
      <w:r>
        <w:rPr>
          <w:rFonts w:ascii="Calibri Light" w:hAnsi="Calibri Light" w:cs="Calibri Light"/>
          <w:color w:val="201F1E"/>
          <w:bdr w:val="none" w:sz="0" w:space="0" w:color="auto" w:frame="1"/>
        </w:rPr>
        <w:br/>
        <w:t>3. Link to the seminar can be provided to a member of staff and parents upon request and they are welcome to join.</w:t>
      </w:r>
    </w:p>
    <w:p w:rsidR="00F37322" w:rsidRDefault="00F37322" w:rsidP="00F37322">
      <w:pPr>
        <w:spacing w:line="235" w:lineRule="atLeast"/>
        <w:rPr>
          <w:rFonts w:ascii="Calibri" w:hAnsi="Calibri" w:cs="Calibri"/>
          <w:color w:val="201F1E"/>
        </w:rPr>
      </w:pPr>
      <w:r>
        <w:rPr>
          <w:rFonts w:ascii="Calibri Light" w:hAnsi="Calibri Light" w:cs="Calibri Light"/>
          <w:color w:val="201F1E"/>
          <w:bdr w:val="none" w:sz="0" w:space="0" w:color="auto" w:frame="1"/>
        </w:rPr>
        <w:t>4. Seminar will be recorded. Settings will be set such that participants video cameras are disabled.   </w:t>
      </w:r>
    </w:p>
    <w:p w:rsidR="00F37322" w:rsidRDefault="00F37322" w:rsidP="00F37322"/>
    <w:p w:rsidR="00D55B4D" w:rsidRPr="00F37322" w:rsidRDefault="00D55B4D" w:rsidP="003E3277">
      <w:pPr>
        <w:rPr>
          <w:rFonts w:asciiTheme="majorHAnsi" w:hAnsiTheme="majorHAnsi" w:cstheme="majorHAnsi"/>
          <w:color w:val="7030A0"/>
          <w:sz w:val="44"/>
          <w:szCs w:val="72"/>
        </w:rPr>
      </w:pPr>
    </w:p>
    <w:p w:rsidR="00D55B4D" w:rsidRDefault="00D55B4D" w:rsidP="003E3277">
      <w:pPr>
        <w:rPr>
          <w:rFonts w:asciiTheme="majorHAnsi" w:hAnsiTheme="majorHAnsi" w:cstheme="majorHAnsi"/>
          <w:b/>
          <w:i/>
          <w:color w:val="7030A0"/>
          <w:sz w:val="72"/>
          <w:szCs w:val="72"/>
          <w:u w:val="single"/>
        </w:rPr>
      </w:pPr>
    </w:p>
    <w:p w:rsidR="00D55B4D" w:rsidRDefault="00D55B4D" w:rsidP="00F37322">
      <w:pPr>
        <w:jc w:val="center"/>
        <w:rPr>
          <w:rFonts w:asciiTheme="majorHAnsi" w:hAnsiTheme="majorHAnsi" w:cstheme="majorHAnsi"/>
          <w:b/>
          <w:i/>
          <w:color w:val="7030A0"/>
          <w:sz w:val="72"/>
          <w:szCs w:val="72"/>
          <w:u w:val="single"/>
        </w:rPr>
      </w:pPr>
    </w:p>
    <w:p w:rsidR="00D55B4D" w:rsidRDefault="00F37322" w:rsidP="003E3277">
      <w:pPr>
        <w:rPr>
          <w:rFonts w:asciiTheme="majorHAnsi" w:hAnsiTheme="majorHAnsi" w:cstheme="majorHAnsi"/>
          <w:b/>
          <w:i/>
          <w:color w:val="7030A0"/>
          <w:sz w:val="72"/>
          <w:szCs w:val="72"/>
          <w:u w:val="single"/>
        </w:rPr>
      </w:pPr>
      <w:r>
        <w:rPr>
          <w:rFonts w:asciiTheme="majorHAnsi" w:hAnsiTheme="majorHAnsi" w:cstheme="majorHAnsi"/>
          <w:b/>
          <w:i/>
          <w:noProof/>
          <w:color w:val="7030A0"/>
          <w:sz w:val="72"/>
          <w:szCs w:val="72"/>
          <w:u w:val="single"/>
          <w:lang w:eastAsia="en-GB"/>
        </w:rPr>
        <w:lastRenderedPageBreak/>
        <w:drawing>
          <wp:anchor distT="0" distB="0" distL="114300" distR="114300" simplePos="0" relativeHeight="251664384" behindDoc="0" locked="0" layoutInCell="1" allowOverlap="1" wp14:anchorId="7FC680EA" wp14:editId="7D4C9567">
            <wp:simplePos x="0" y="0"/>
            <wp:positionH relativeFrom="margin">
              <wp:align>right</wp:align>
            </wp:positionH>
            <wp:positionV relativeFrom="paragraph">
              <wp:posOffset>19050</wp:posOffset>
            </wp:positionV>
            <wp:extent cx="1790700" cy="1194727"/>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19472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05A942" wp14:editId="2423C774">
            <wp:extent cx="4772536" cy="37623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94" t="34239" r="27050" b="16471"/>
                    <a:stretch/>
                  </pic:blipFill>
                  <pic:spPr bwMode="auto">
                    <a:xfrm>
                      <a:off x="0" y="0"/>
                      <a:ext cx="4787560" cy="3774219"/>
                    </a:xfrm>
                    <a:prstGeom prst="rect">
                      <a:avLst/>
                    </a:prstGeom>
                    <a:ln>
                      <a:noFill/>
                    </a:ln>
                    <a:extLst>
                      <a:ext uri="{53640926-AAD7-44D8-BBD7-CCE9431645EC}">
                        <a14:shadowObscured xmlns:a14="http://schemas.microsoft.com/office/drawing/2010/main"/>
                      </a:ext>
                    </a:extLst>
                  </pic:spPr>
                </pic:pic>
              </a:graphicData>
            </a:graphic>
          </wp:inline>
        </w:drawing>
      </w:r>
    </w:p>
    <w:p w:rsidR="00D55B4D" w:rsidRDefault="00F37322" w:rsidP="003E3277">
      <w:pPr>
        <w:rPr>
          <w:rFonts w:asciiTheme="majorHAnsi" w:hAnsiTheme="majorHAnsi" w:cstheme="majorHAnsi"/>
          <w:b/>
          <w:i/>
          <w:color w:val="7030A0"/>
          <w:sz w:val="72"/>
          <w:szCs w:val="72"/>
          <w:u w:val="single"/>
        </w:rPr>
      </w:pPr>
      <w:r>
        <w:rPr>
          <w:noProof/>
          <w:lang w:eastAsia="en-GB"/>
        </w:rPr>
        <w:drawing>
          <wp:inline distT="0" distB="0" distL="0" distR="0" wp14:anchorId="24929B67" wp14:editId="00610337">
            <wp:extent cx="4796888" cy="4953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95" t="32564" r="26763" b="2494"/>
                    <a:stretch/>
                  </pic:blipFill>
                  <pic:spPr bwMode="auto">
                    <a:xfrm>
                      <a:off x="0" y="0"/>
                      <a:ext cx="4809317" cy="4965834"/>
                    </a:xfrm>
                    <a:prstGeom prst="rect">
                      <a:avLst/>
                    </a:prstGeom>
                    <a:ln>
                      <a:noFill/>
                    </a:ln>
                    <a:extLst>
                      <a:ext uri="{53640926-AAD7-44D8-BBD7-CCE9431645EC}">
                        <a14:shadowObscured xmlns:a14="http://schemas.microsoft.com/office/drawing/2010/main"/>
                      </a:ext>
                    </a:extLst>
                  </pic:spPr>
                </pic:pic>
              </a:graphicData>
            </a:graphic>
          </wp:inline>
        </w:drawing>
      </w:r>
    </w:p>
    <w:p w:rsidR="00D55B4D" w:rsidRDefault="00D55B4D" w:rsidP="003E3277">
      <w:pPr>
        <w:rPr>
          <w:rFonts w:asciiTheme="majorHAnsi" w:hAnsiTheme="majorHAnsi" w:cstheme="majorHAnsi"/>
          <w:b/>
          <w:i/>
          <w:color w:val="7030A0"/>
          <w:sz w:val="72"/>
          <w:szCs w:val="72"/>
          <w:u w:val="single"/>
        </w:rPr>
      </w:pPr>
    </w:p>
    <w:p w:rsidR="00D455A1" w:rsidRDefault="00D455A1" w:rsidP="00D455A1">
      <w:pPr>
        <w:rPr>
          <w:rFonts w:ascii="Helvetica" w:hAnsi="Helvetica" w:cs="Helvetica"/>
          <w:color w:val="3C3C3C"/>
          <w:spacing w:val="2"/>
          <w:sz w:val="20"/>
          <w:szCs w:val="20"/>
        </w:rPr>
      </w:pPr>
      <w:r>
        <w:rPr>
          <w:noProof/>
          <w:lang w:eastAsia="en-GB"/>
        </w:rPr>
        <w:lastRenderedPageBreak/>
        <w:drawing>
          <wp:inline distT="0" distB="0" distL="0" distR="0" wp14:anchorId="2233ADEE" wp14:editId="179DB3A8">
            <wp:extent cx="1668392" cy="1676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759" t="6339" r="14580"/>
                    <a:stretch/>
                  </pic:blipFill>
                  <pic:spPr bwMode="auto">
                    <a:xfrm>
                      <a:off x="0" y="0"/>
                      <a:ext cx="1676122" cy="1684167"/>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cs="Helvetica"/>
          <w:color w:val="3C3C3C"/>
          <w:spacing w:val="2"/>
          <w:sz w:val="20"/>
          <w:szCs w:val="20"/>
        </w:rPr>
        <w:t>Are you interested in kick-starting your career and gaining work-experience with a world renowned professional services firm? If so, you do not want to miss this opportunity!</w:t>
      </w:r>
    </w:p>
    <w:p w:rsidR="00D455A1" w:rsidRDefault="00D455A1" w:rsidP="00D455A1">
      <w:pPr>
        <w:rPr>
          <w:rFonts w:ascii="Helvetica" w:hAnsi="Helvetica" w:cs="Helvetica"/>
          <w:color w:val="3C3C3C"/>
          <w:spacing w:val="2"/>
          <w:sz w:val="20"/>
          <w:szCs w:val="20"/>
        </w:rPr>
      </w:pPr>
    </w:p>
    <w:p w:rsidR="00D455A1" w:rsidRDefault="00D455A1" w:rsidP="00D455A1">
      <w:pPr>
        <w:rPr>
          <w:rFonts w:ascii="Helvetica" w:hAnsi="Helvetica" w:cs="Helvetica"/>
          <w:color w:val="3C3C3C"/>
          <w:spacing w:val="2"/>
          <w:sz w:val="20"/>
          <w:szCs w:val="20"/>
        </w:rPr>
      </w:pPr>
      <w:r>
        <w:rPr>
          <w:rFonts w:ascii="Helvetica" w:hAnsi="Helvetica" w:cs="Helvetica"/>
          <w:color w:val="3C3C3C"/>
          <w:spacing w:val="2"/>
          <w:sz w:val="20"/>
          <w:szCs w:val="20"/>
        </w:rPr>
        <w:t>Did you know that KPMG is one of the largest professional services companies in the world? With over 227,000 employees across 146 countries, their work spans five major areas of Finance and Personal Services; they Audit some of the UK’s biggest companies and their people in Consulting, Deal Advisory, Tax &amp; Law, and Technology &amp; Engineering work, with clients (from the smallest of start-ups to international mega corporations) across every industry imaginable. One of the ‘Big 4’, KPMG pride themselves on being a diverse and inclusive workplace.</w:t>
      </w:r>
    </w:p>
    <w:p w:rsidR="00D455A1" w:rsidRDefault="00D455A1" w:rsidP="00D455A1">
      <w:pPr>
        <w:rPr>
          <w:rFonts w:ascii="Helvetica" w:hAnsi="Helvetica" w:cs="Helvetica"/>
          <w:color w:val="3C3C3C"/>
          <w:spacing w:val="2"/>
          <w:sz w:val="20"/>
          <w:szCs w:val="20"/>
        </w:rPr>
      </w:pPr>
    </w:p>
    <w:p w:rsidR="00D455A1" w:rsidRDefault="00D455A1" w:rsidP="00D455A1">
      <w:pPr>
        <w:rPr>
          <w:rFonts w:ascii="Helvetica" w:hAnsi="Helvetica" w:cs="Helvetica"/>
          <w:color w:val="3C3C3C"/>
          <w:spacing w:val="2"/>
          <w:sz w:val="20"/>
          <w:szCs w:val="20"/>
        </w:rPr>
      </w:pPr>
      <w:r>
        <w:rPr>
          <w:rFonts w:ascii="Helvetica" w:hAnsi="Helvetica" w:cs="Helvetica"/>
          <w:color w:val="3C3C3C"/>
          <w:spacing w:val="2"/>
          <w:sz w:val="20"/>
          <w:szCs w:val="20"/>
        </w:rPr>
        <w:t>KPMG are hosting a work-experience day on </w:t>
      </w:r>
      <w:r>
        <w:rPr>
          <w:rFonts w:ascii="Helvetica" w:hAnsi="Helvetica" w:cs="Helvetica"/>
          <w:b/>
          <w:bCs/>
          <w:color w:val="3C3C3C"/>
          <w:spacing w:val="2"/>
          <w:sz w:val="20"/>
          <w:szCs w:val="20"/>
        </w:rPr>
        <w:t>Tuesday 30th May from 10.00am – 4.00pm</w:t>
      </w:r>
      <w:r>
        <w:rPr>
          <w:rFonts w:ascii="Helvetica" w:hAnsi="Helvetica" w:cs="Helvetica"/>
          <w:color w:val="3C3C3C"/>
          <w:spacing w:val="2"/>
          <w:sz w:val="20"/>
          <w:szCs w:val="20"/>
        </w:rPr>
        <w:t>, and we would love for you to attend. During the day, you will have the opportunity to learn key employability skills, such as how to communicate your message and build your personal brand. You will also have the chance to meet KPMG colleagues to hear about their career journeys and even complete a business pitch challenge! If you are unsure what you want to do when you finish school/college, or if you would like to explore more options, then this session is perfect for you. The KPMG Student recruitment team will also explain the different career paths into KPMG.</w:t>
      </w:r>
    </w:p>
    <w:p w:rsidR="00D455A1" w:rsidRDefault="00D455A1" w:rsidP="00D455A1">
      <w:pPr>
        <w:rPr>
          <w:rFonts w:ascii="Helvetica" w:hAnsi="Helvetica" w:cs="Helvetica"/>
          <w:color w:val="3C3C3C"/>
          <w:spacing w:val="2"/>
          <w:sz w:val="20"/>
          <w:szCs w:val="20"/>
        </w:rPr>
      </w:pPr>
    </w:p>
    <w:p w:rsidR="00D455A1" w:rsidRDefault="00D455A1" w:rsidP="00D455A1">
      <w:pPr>
        <w:rPr>
          <w:rFonts w:ascii="Helvetica" w:hAnsi="Helvetica" w:cs="Helvetica"/>
          <w:color w:val="3C3C3C"/>
          <w:spacing w:val="2"/>
          <w:sz w:val="20"/>
          <w:szCs w:val="20"/>
        </w:rPr>
      </w:pPr>
      <w:r>
        <w:rPr>
          <w:rFonts w:ascii="Helvetica" w:hAnsi="Helvetica" w:cs="Helvetica"/>
          <w:color w:val="3C3C3C"/>
          <w:spacing w:val="2"/>
          <w:sz w:val="20"/>
          <w:szCs w:val="20"/>
        </w:rPr>
        <w:t>This work-experience day is a fantastic opportunity for you to gain valuable insights into the world of work and build your professional network, not to mention a great addition to your CV. Plus, you can join us from anywhere in the country, as the event will be held on Zoom.</w:t>
      </w:r>
    </w:p>
    <w:p w:rsidR="00D455A1" w:rsidRDefault="00D455A1" w:rsidP="00D455A1">
      <w:pPr>
        <w:rPr>
          <w:rFonts w:ascii="Helvetica" w:hAnsi="Helvetica" w:cs="Helvetica"/>
          <w:color w:val="3C3C3C"/>
          <w:spacing w:val="2"/>
          <w:sz w:val="20"/>
          <w:szCs w:val="20"/>
        </w:rPr>
      </w:pPr>
    </w:p>
    <w:p w:rsidR="00D455A1" w:rsidRDefault="00D455A1" w:rsidP="00D455A1">
      <w:pPr>
        <w:rPr>
          <w:rFonts w:ascii="Helvetica" w:hAnsi="Helvetica" w:cs="Helvetica"/>
          <w:color w:val="3C3C3C"/>
          <w:spacing w:val="2"/>
          <w:sz w:val="20"/>
          <w:szCs w:val="20"/>
        </w:rPr>
      </w:pPr>
      <w:r>
        <w:rPr>
          <w:rFonts w:ascii="Helvetica" w:hAnsi="Helvetica" w:cs="Helvetica"/>
          <w:color w:val="3C3C3C"/>
          <w:spacing w:val="2"/>
          <w:sz w:val="20"/>
          <w:szCs w:val="20"/>
        </w:rPr>
        <w:t>So, what are you waiting for? Sign up today and take the first step towards your future career with KPMG!</w:t>
      </w:r>
    </w:p>
    <w:p w:rsidR="00D455A1" w:rsidRDefault="00D455A1" w:rsidP="00D455A1">
      <w:pPr>
        <w:rPr>
          <w:rFonts w:ascii="Helvetica" w:hAnsi="Helvetica" w:cs="Helvetica"/>
          <w:color w:val="3C3C3C"/>
          <w:spacing w:val="2"/>
          <w:sz w:val="20"/>
          <w:szCs w:val="20"/>
        </w:rPr>
      </w:pPr>
    </w:p>
    <w:p w:rsidR="00D455A1" w:rsidRDefault="00D455A1" w:rsidP="00D455A1">
      <w:pPr>
        <w:rPr>
          <w:rFonts w:ascii="Helvetica" w:hAnsi="Helvetica" w:cs="Helvetica"/>
          <w:color w:val="3C3C3C"/>
          <w:spacing w:val="2"/>
          <w:sz w:val="20"/>
          <w:szCs w:val="20"/>
        </w:rPr>
      </w:pPr>
      <w:r>
        <w:rPr>
          <w:rFonts w:ascii="Helvetica" w:hAnsi="Helvetica" w:cs="Helvetica"/>
          <w:color w:val="3C3C3C"/>
          <w:spacing w:val="2"/>
          <w:sz w:val="20"/>
          <w:szCs w:val="20"/>
        </w:rPr>
        <w:t>Sign-up link: </w:t>
      </w:r>
      <w:hyperlink r:id="rId21" w:tgtFrame="_blank" w:history="1">
        <w:r>
          <w:rPr>
            <w:rStyle w:val="Hyperlink"/>
            <w:rFonts w:ascii="Helvetica" w:hAnsi="Helvetica" w:cs="Helvetica"/>
            <w:spacing w:val="2"/>
            <w:sz w:val="20"/>
            <w:szCs w:val="20"/>
          </w:rPr>
          <w:t>https://www.surveymonkey.co.uk/r/XV2HSGP</w:t>
        </w:r>
      </w:hyperlink>
    </w:p>
    <w:p w:rsidR="00D455A1" w:rsidRDefault="00D455A1" w:rsidP="00D455A1">
      <w:pPr>
        <w:rPr>
          <w:rFonts w:ascii="Helvetica" w:hAnsi="Helvetica" w:cs="Helvetica"/>
          <w:color w:val="3C3C3C"/>
          <w:spacing w:val="2"/>
          <w:sz w:val="20"/>
          <w:szCs w:val="20"/>
        </w:rPr>
      </w:pPr>
    </w:p>
    <w:p w:rsidR="00D455A1" w:rsidRDefault="00D455A1" w:rsidP="00D455A1">
      <w:pPr>
        <w:rPr>
          <w:rFonts w:ascii="Helvetica" w:hAnsi="Helvetica" w:cs="Helvetica"/>
          <w:color w:val="3C3C3C"/>
          <w:spacing w:val="2"/>
          <w:sz w:val="20"/>
          <w:szCs w:val="20"/>
        </w:rPr>
      </w:pPr>
      <w:r>
        <w:rPr>
          <w:rFonts w:ascii="Helvetica" w:hAnsi="Helvetica" w:cs="Helvetica"/>
          <w:color w:val="3C3C3C"/>
          <w:spacing w:val="2"/>
          <w:sz w:val="20"/>
          <w:szCs w:val="20"/>
        </w:rPr>
        <w:t>Best regards, </w:t>
      </w:r>
    </w:p>
    <w:p w:rsidR="00D455A1" w:rsidRDefault="00D455A1" w:rsidP="00D455A1">
      <w:pPr>
        <w:rPr>
          <w:rFonts w:ascii="Helvetica" w:hAnsi="Helvetica" w:cs="Helvetica"/>
          <w:color w:val="3C3C3C"/>
          <w:spacing w:val="2"/>
          <w:sz w:val="20"/>
          <w:szCs w:val="20"/>
        </w:rPr>
      </w:pPr>
    </w:p>
    <w:p w:rsidR="00D455A1" w:rsidRDefault="00D455A1" w:rsidP="00D455A1">
      <w:pPr>
        <w:rPr>
          <w:rFonts w:ascii="Helvetica" w:hAnsi="Helvetica" w:cs="Helvetica"/>
          <w:color w:val="3C3C3C"/>
          <w:spacing w:val="2"/>
          <w:sz w:val="20"/>
          <w:szCs w:val="20"/>
        </w:rPr>
      </w:pPr>
      <w:r>
        <w:rPr>
          <w:rFonts w:ascii="Helvetica" w:hAnsi="Helvetica" w:cs="Helvetica"/>
          <w:color w:val="3C3C3C"/>
          <w:spacing w:val="2"/>
          <w:sz w:val="20"/>
          <w:szCs w:val="20"/>
        </w:rPr>
        <w:t>Kelly | Young Professionals</w:t>
      </w:r>
    </w:p>
    <w:p w:rsidR="00D55B4D" w:rsidRDefault="00D55B4D" w:rsidP="003E3277">
      <w:pPr>
        <w:rPr>
          <w:rFonts w:asciiTheme="majorHAnsi" w:hAnsiTheme="majorHAnsi" w:cstheme="majorHAnsi"/>
          <w:b/>
          <w:i/>
          <w:color w:val="7030A0"/>
          <w:sz w:val="72"/>
          <w:szCs w:val="72"/>
          <w:u w:val="single"/>
        </w:rPr>
      </w:pPr>
    </w:p>
    <w:p w:rsidR="00D55B4D" w:rsidRDefault="00D55B4D" w:rsidP="003E3277">
      <w:pPr>
        <w:rPr>
          <w:rFonts w:asciiTheme="majorHAnsi" w:hAnsiTheme="majorHAnsi" w:cstheme="majorHAnsi"/>
          <w:b/>
          <w:i/>
          <w:color w:val="7030A0"/>
          <w:sz w:val="72"/>
          <w:szCs w:val="72"/>
          <w:u w:val="single"/>
        </w:rPr>
      </w:pPr>
    </w:p>
    <w:p w:rsidR="00D55B4D" w:rsidRDefault="00D55B4D" w:rsidP="003E3277">
      <w:pPr>
        <w:rPr>
          <w:rFonts w:asciiTheme="majorHAnsi" w:hAnsiTheme="majorHAnsi" w:cstheme="majorHAnsi"/>
          <w:b/>
          <w:i/>
          <w:color w:val="7030A0"/>
          <w:sz w:val="72"/>
          <w:szCs w:val="72"/>
          <w:u w:val="single"/>
        </w:rPr>
      </w:pPr>
    </w:p>
    <w:p w:rsidR="00CC4836" w:rsidRDefault="00CC4836" w:rsidP="00CC4836"/>
    <w:p w:rsidR="00CC4836" w:rsidRDefault="00CC4836" w:rsidP="00CC4836">
      <w:r>
        <w:lastRenderedPageBreak/>
        <w:t xml:space="preserve">Live! </w:t>
      </w:r>
      <w:r>
        <w:t>vacancy which is being offered to school leavers.</w:t>
      </w:r>
    </w:p>
    <w:p w:rsidR="00CC4836" w:rsidRPr="00CC4836" w:rsidRDefault="00CC4836" w:rsidP="00CC4836">
      <w:r>
        <w:t>If there is any interest, can you please ask that they send their CV to the below contact with a c.c. to me. </w:t>
      </w:r>
    </w:p>
    <w:tbl>
      <w:tblPr>
        <w:tblW w:w="5000" w:type="pct"/>
        <w:tblCellSpacing w:w="0" w:type="dxa"/>
        <w:tblCellMar>
          <w:left w:w="0" w:type="dxa"/>
          <w:right w:w="0" w:type="dxa"/>
        </w:tblCellMar>
        <w:tblLook w:val="04A0" w:firstRow="1" w:lastRow="0" w:firstColumn="1" w:lastColumn="0" w:noHBand="0" w:noVBand="1"/>
      </w:tblPr>
      <w:tblGrid>
        <w:gridCol w:w="10466"/>
      </w:tblGrid>
      <w:tr w:rsidR="00CC4836" w:rsidTr="00CC4836">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346"/>
            </w:tblGrid>
            <w:tr w:rsidR="00CC4836">
              <w:trPr>
                <w:tblCellSpacing w:w="0" w:type="dxa"/>
              </w:trPr>
              <w:tc>
                <w:tcPr>
                  <w:tcW w:w="0" w:type="auto"/>
                  <w:tcMar>
                    <w:top w:w="400" w:type="dxa"/>
                    <w:left w:w="0" w:type="dxa"/>
                    <w:bottom w:w="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479"/>
                    <w:gridCol w:w="867"/>
                  </w:tblGrid>
                  <w:tr w:rsidR="00CC4836">
                    <w:trPr>
                      <w:tblCellSpacing w:w="0" w:type="dxa"/>
                    </w:trPr>
                    <w:tc>
                      <w:tcPr>
                        <w:tcW w:w="0" w:type="auto"/>
                        <w:hideMark/>
                      </w:tcPr>
                      <w:p w:rsidR="00CC4836" w:rsidRDefault="00CC4836">
                        <w:r>
                          <w:rPr>
                            <w:rFonts w:ascii="Arial" w:hAnsi="Arial" w:cs="Arial"/>
                            <w:b/>
                            <w:bCs/>
                            <w:color w:val="093428"/>
                            <w:sz w:val="20"/>
                            <w:szCs w:val="20"/>
                          </w:rPr>
                          <w:t>Kelly</w:t>
                        </w:r>
                        <w:r>
                          <w:rPr>
                            <w:rFonts w:ascii="remialcxesans" w:hAnsi="remialcxesans"/>
                            <w:b/>
                            <w:bCs/>
                            <w:color w:val="FFFFFF"/>
                            <w:sz w:val="2"/>
                            <w:szCs w:val="2"/>
                          </w:rPr>
                          <w:t>​</w:t>
                        </w:r>
                      </w:p>
                    </w:tc>
                    <w:tc>
                      <w:tcPr>
                        <w:tcW w:w="0" w:type="auto"/>
                        <w:hideMark/>
                      </w:tcPr>
                      <w:p w:rsidR="00CC4836" w:rsidRDefault="00CC4836">
                        <w:r>
                          <w:rPr>
                            <w:rFonts w:ascii="Arial" w:hAnsi="Arial" w:cs="Arial"/>
                            <w:b/>
                            <w:bCs/>
                            <w:color w:val="093428"/>
                            <w:sz w:val="20"/>
                            <w:szCs w:val="20"/>
                          </w:rPr>
                          <w:t> </w:t>
                        </w:r>
                        <w:proofErr w:type="spellStart"/>
                        <w:r>
                          <w:rPr>
                            <w:rFonts w:ascii="Arial" w:hAnsi="Arial" w:cs="Arial"/>
                            <w:b/>
                            <w:bCs/>
                            <w:color w:val="093428"/>
                            <w:sz w:val="20"/>
                            <w:szCs w:val="20"/>
                          </w:rPr>
                          <w:t>Brumbill</w:t>
                        </w:r>
                        <w:proofErr w:type="spellEnd"/>
                      </w:p>
                    </w:tc>
                  </w:tr>
                </w:tbl>
                <w:p w:rsidR="00CC4836" w:rsidRDefault="00CC4836">
                  <w:pPr>
                    <w:rPr>
                      <w:rFonts w:ascii="Times New Roman" w:eastAsia="Times New Roman" w:hAnsi="Times New Roman" w:cs="Times New Roman"/>
                      <w:sz w:val="20"/>
                      <w:szCs w:val="20"/>
                    </w:rPr>
                  </w:pPr>
                </w:p>
              </w:tc>
            </w:tr>
          </w:tbl>
          <w:p w:rsidR="00CC4836" w:rsidRDefault="00CC4836">
            <w:pPr>
              <w:rPr>
                <w:rFonts w:ascii="Times New Roman" w:eastAsia="Times New Roman" w:hAnsi="Times New Roman" w:cs="Times New Roman"/>
                <w:sz w:val="20"/>
                <w:szCs w:val="20"/>
              </w:rPr>
            </w:pPr>
          </w:p>
        </w:tc>
      </w:tr>
      <w:tr w:rsidR="00CC4836" w:rsidTr="00CC4836">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41"/>
            </w:tblGrid>
            <w:tr w:rsidR="00CC4836">
              <w:trPr>
                <w:tblCellSpacing w:w="0" w:type="dxa"/>
              </w:trPr>
              <w:tc>
                <w:tcPr>
                  <w:tcW w:w="0" w:type="auto"/>
                  <w:tcMar>
                    <w:top w:w="30" w:type="dxa"/>
                    <w:left w:w="0" w:type="dxa"/>
                    <w:bottom w:w="0" w:type="dxa"/>
                    <w:right w:w="0" w:type="dxa"/>
                  </w:tcMar>
                  <w:hideMark/>
                </w:tcPr>
                <w:p w:rsidR="00CC4836" w:rsidRDefault="00CC4836">
                  <w:pPr>
                    <w:rPr>
                      <w:rFonts w:ascii="Calibri" w:hAnsi="Calibri" w:cs="Calibri"/>
                    </w:rPr>
                  </w:pPr>
                  <w:r>
                    <w:rPr>
                      <w:rFonts w:ascii="Arial" w:hAnsi="Arial" w:cs="Arial"/>
                      <w:color w:val="093428"/>
                      <w:sz w:val="18"/>
                      <w:szCs w:val="18"/>
                    </w:rPr>
                    <w:t>Talent </w:t>
                  </w:r>
                  <w:proofErr w:type="spellStart"/>
                  <w:r>
                    <w:rPr>
                      <w:rFonts w:ascii="Arial" w:hAnsi="Arial" w:cs="Arial"/>
                      <w:color w:val="093428"/>
                      <w:sz w:val="18"/>
                      <w:szCs w:val="18"/>
                    </w:rPr>
                    <w:t>Aquisiton</w:t>
                  </w:r>
                  <w:proofErr w:type="spellEnd"/>
                  <w:r>
                    <w:rPr>
                      <w:rFonts w:ascii="Arial" w:hAnsi="Arial" w:cs="Arial"/>
                      <w:color w:val="093428"/>
                      <w:sz w:val="18"/>
                      <w:szCs w:val="18"/>
                    </w:rPr>
                    <w:t> Advisor</w:t>
                  </w:r>
                </w:p>
              </w:tc>
            </w:tr>
          </w:tbl>
          <w:p w:rsidR="00CC4836" w:rsidRDefault="00CC4836">
            <w:pPr>
              <w:rPr>
                <w:rFonts w:ascii="Times New Roman" w:eastAsia="Times New Roman" w:hAnsi="Times New Roman" w:cs="Times New Roman"/>
                <w:sz w:val="20"/>
                <w:szCs w:val="20"/>
              </w:rPr>
            </w:pPr>
          </w:p>
        </w:tc>
      </w:tr>
      <w:tr w:rsidR="00CC4836" w:rsidTr="00CC4836">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466"/>
            </w:tblGrid>
            <w:tr w:rsidR="00CC4836">
              <w:trPr>
                <w:tblCellSpacing w:w="0" w:type="dxa"/>
              </w:trPr>
              <w:tc>
                <w:tcPr>
                  <w:tcW w:w="0" w:type="auto"/>
                  <w:tcMar>
                    <w:top w:w="30" w:type="dxa"/>
                    <w:left w:w="0" w:type="dxa"/>
                    <w:bottom w:w="0" w:type="dxa"/>
                    <w:right w:w="0" w:type="dxa"/>
                  </w:tcMar>
                  <w:hideMark/>
                </w:tcPr>
                <w:p w:rsidR="00CC4836" w:rsidRDefault="00CC4836">
                  <w:pPr>
                    <w:rPr>
                      <w:rFonts w:ascii="Calibri" w:hAnsi="Calibri" w:cs="Calibri"/>
                    </w:rPr>
                  </w:pPr>
                  <w:r>
                    <w:rPr>
                      <w:rFonts w:ascii="Arial" w:hAnsi="Arial" w:cs="Arial"/>
                      <w:b/>
                      <w:bCs/>
                      <w:color w:val="093428"/>
                      <w:sz w:val="16"/>
                      <w:szCs w:val="16"/>
                    </w:rPr>
                    <w:t>A R D O N A G H   S P E C I A L T Y</w:t>
                  </w:r>
                </w:p>
              </w:tc>
            </w:tr>
          </w:tbl>
          <w:p w:rsidR="00CC4836" w:rsidRDefault="00CC4836">
            <w:pPr>
              <w:rPr>
                <w:rFonts w:ascii="Times New Roman" w:eastAsia="Times New Roman" w:hAnsi="Times New Roman" w:cs="Times New Roman"/>
                <w:sz w:val="20"/>
                <w:szCs w:val="20"/>
              </w:rPr>
            </w:pPr>
          </w:p>
        </w:tc>
      </w:tr>
      <w:tr w:rsidR="00CC4836" w:rsidTr="00CC4836">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795"/>
            </w:tblGrid>
            <w:tr w:rsidR="00CC4836">
              <w:trPr>
                <w:tblCellSpacing w:w="0" w:type="dxa"/>
              </w:trPr>
              <w:tc>
                <w:tcPr>
                  <w:tcW w:w="0" w:type="auto"/>
                  <w:tcMar>
                    <w:top w:w="45" w:type="dxa"/>
                    <w:left w:w="0" w:type="dxa"/>
                    <w:bottom w:w="18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2795"/>
                  </w:tblGrid>
                  <w:tr w:rsidR="00CC4836">
                    <w:trPr>
                      <w:tblCellSpacing w:w="0" w:type="dxa"/>
                    </w:trPr>
                    <w:tc>
                      <w:tcPr>
                        <w:tcW w:w="0" w:type="auto"/>
                        <w:hideMark/>
                      </w:tcPr>
                      <w:p w:rsidR="00CC4836" w:rsidRDefault="00CC4836">
                        <w:pPr>
                          <w:rPr>
                            <w:rFonts w:ascii="Calibri" w:hAnsi="Calibri" w:cs="Calibri"/>
                          </w:rPr>
                        </w:pPr>
                        <w:hyperlink r:id="rId22" w:tgtFrame="_blank" w:history="1">
                          <w:r>
                            <w:rPr>
                              <w:rStyle w:val="Hyperlink"/>
                              <w:rFonts w:ascii="Arial" w:hAnsi="Arial" w:cs="Arial"/>
                              <w:sz w:val="16"/>
                              <w:szCs w:val="16"/>
                            </w:rPr>
                            <w:t>Kelly.Brumbill@Ardonaghspecialty.com</w:t>
                          </w:r>
                        </w:hyperlink>
                      </w:p>
                    </w:tc>
                  </w:tr>
                </w:tbl>
                <w:p w:rsidR="00CC4836" w:rsidRDefault="00CC4836">
                  <w:pPr>
                    <w:rPr>
                      <w:rFonts w:ascii="Times New Roman" w:eastAsia="Times New Roman" w:hAnsi="Times New Roman" w:cs="Times New Roman"/>
                      <w:sz w:val="20"/>
                      <w:szCs w:val="20"/>
                    </w:rPr>
                  </w:pPr>
                </w:p>
              </w:tc>
            </w:tr>
          </w:tbl>
          <w:p w:rsidR="00CC4836" w:rsidRDefault="00CC4836">
            <w:pPr>
              <w:rPr>
                <w:rFonts w:ascii="Times New Roman" w:eastAsia="Times New Roman" w:hAnsi="Times New Roman" w:cs="Times New Roman"/>
                <w:sz w:val="20"/>
                <w:szCs w:val="20"/>
              </w:rPr>
            </w:pPr>
          </w:p>
        </w:tc>
      </w:tr>
    </w:tbl>
    <w:p w:rsidR="00D55B4D" w:rsidRDefault="00CC4836" w:rsidP="003E3277">
      <w:pPr>
        <w:rPr>
          <w:rFonts w:asciiTheme="majorHAnsi" w:hAnsiTheme="majorHAnsi" w:cstheme="majorHAnsi"/>
          <w:b/>
          <w:i/>
          <w:color w:val="7030A0"/>
          <w:sz w:val="72"/>
          <w:szCs w:val="72"/>
          <w:u w:val="single"/>
        </w:rPr>
      </w:pPr>
      <w:r>
        <w:rPr>
          <w:noProof/>
          <w:lang w:eastAsia="en-GB"/>
        </w:rPr>
        <w:drawing>
          <wp:inline distT="0" distB="0" distL="0" distR="0" wp14:anchorId="489CBDC0" wp14:editId="55BAD40B">
            <wp:extent cx="5692752" cy="7731125"/>
            <wp:effectExtent l="0" t="0" r="381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4" t="18050" r="28626" b="3610"/>
                    <a:stretch/>
                  </pic:blipFill>
                  <pic:spPr bwMode="auto">
                    <a:xfrm>
                      <a:off x="0" y="0"/>
                      <a:ext cx="5702410" cy="7744241"/>
                    </a:xfrm>
                    <a:prstGeom prst="rect">
                      <a:avLst/>
                    </a:prstGeom>
                    <a:ln>
                      <a:noFill/>
                    </a:ln>
                    <a:extLst>
                      <a:ext uri="{53640926-AAD7-44D8-BBD7-CCE9431645EC}">
                        <a14:shadowObscured xmlns:a14="http://schemas.microsoft.com/office/drawing/2010/main"/>
                      </a:ext>
                    </a:extLst>
                  </pic:spPr>
                </pic:pic>
              </a:graphicData>
            </a:graphic>
          </wp:inline>
        </w:drawing>
      </w:r>
    </w:p>
    <w:p w:rsidR="00D55B4D" w:rsidRDefault="00CC4836" w:rsidP="003E3277">
      <w:pPr>
        <w:rPr>
          <w:rFonts w:asciiTheme="majorHAnsi" w:hAnsiTheme="majorHAnsi" w:cstheme="majorHAnsi"/>
          <w:b/>
          <w:i/>
          <w:color w:val="7030A0"/>
          <w:sz w:val="72"/>
          <w:szCs w:val="72"/>
          <w:u w:val="single"/>
        </w:rPr>
      </w:pPr>
      <w:r>
        <w:rPr>
          <w:noProof/>
          <w:lang w:eastAsia="en-GB"/>
        </w:rPr>
        <w:lastRenderedPageBreak/>
        <w:drawing>
          <wp:inline distT="0" distB="0" distL="0" distR="0" wp14:anchorId="43E67554" wp14:editId="046D7C69">
            <wp:extent cx="5610225" cy="485264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514" t="24935" r="34216" b="30964"/>
                    <a:stretch/>
                  </pic:blipFill>
                  <pic:spPr bwMode="auto">
                    <a:xfrm>
                      <a:off x="0" y="0"/>
                      <a:ext cx="5632585" cy="4871980"/>
                    </a:xfrm>
                    <a:prstGeom prst="rect">
                      <a:avLst/>
                    </a:prstGeom>
                    <a:ln>
                      <a:noFill/>
                    </a:ln>
                    <a:extLst>
                      <a:ext uri="{53640926-AAD7-44D8-BBD7-CCE9431645EC}">
                        <a14:shadowObscured xmlns:a14="http://schemas.microsoft.com/office/drawing/2010/main"/>
                      </a:ext>
                    </a:extLst>
                  </pic:spPr>
                </pic:pic>
              </a:graphicData>
            </a:graphic>
          </wp:inline>
        </w:drawing>
      </w:r>
    </w:p>
    <w:p w:rsidR="00D55B4D" w:rsidRDefault="00D55B4D" w:rsidP="003E3277">
      <w:pPr>
        <w:rPr>
          <w:rFonts w:asciiTheme="majorHAnsi" w:hAnsiTheme="majorHAnsi" w:cstheme="majorHAnsi"/>
          <w:b/>
          <w:i/>
          <w:color w:val="7030A0"/>
          <w:sz w:val="72"/>
          <w:szCs w:val="72"/>
          <w:u w:val="single"/>
        </w:rPr>
      </w:pPr>
    </w:p>
    <w:p w:rsidR="00D55B4D" w:rsidRDefault="00C910FE" w:rsidP="00C910FE">
      <w:pPr>
        <w:jc w:val="center"/>
        <w:rPr>
          <w:rFonts w:asciiTheme="majorHAnsi" w:hAnsiTheme="majorHAnsi" w:cstheme="majorHAnsi"/>
          <w:b/>
          <w:i/>
          <w:color w:val="7030A0"/>
          <w:sz w:val="72"/>
          <w:szCs w:val="72"/>
          <w:u w:val="single"/>
        </w:rPr>
      </w:pPr>
      <w:r>
        <w:rPr>
          <w:rFonts w:asciiTheme="majorHAnsi" w:hAnsiTheme="majorHAnsi" w:cstheme="majorHAnsi"/>
          <w:b/>
          <w:i/>
          <w:noProof/>
          <w:color w:val="7030A0"/>
          <w:sz w:val="72"/>
          <w:szCs w:val="72"/>
          <w:u w:val="single"/>
          <w:lang w:eastAsia="en-GB"/>
        </w:rPr>
        <w:drawing>
          <wp:inline distT="0" distB="0" distL="0" distR="0" wp14:anchorId="3DD359DA">
            <wp:extent cx="2486025"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BEBA8EAE-BF5A-486C-A8C5-ECC9F3942E4B}">
                          <a14:imgProps xmlns:a14="http://schemas.microsoft.com/office/drawing/2010/main">
                            <a14:imgLayer r:embed="rId26">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2486025" cy="628650"/>
                    </a:xfrm>
                    <a:prstGeom prst="rect">
                      <a:avLst/>
                    </a:prstGeom>
                    <a:noFill/>
                  </pic:spPr>
                </pic:pic>
              </a:graphicData>
            </a:graphic>
          </wp:inline>
        </w:drawing>
      </w:r>
    </w:p>
    <w:p w:rsidR="00D55B4D" w:rsidRDefault="00C910FE" w:rsidP="00C910FE">
      <w:pPr>
        <w:jc w:val="center"/>
        <w:rPr>
          <w:rFonts w:asciiTheme="majorHAnsi" w:hAnsiTheme="majorHAnsi" w:cstheme="majorHAnsi"/>
          <w:b/>
          <w:i/>
          <w:color w:val="7030A0"/>
          <w:sz w:val="72"/>
          <w:szCs w:val="72"/>
          <w:u w:val="single"/>
        </w:rPr>
      </w:pPr>
      <w:r>
        <w:rPr>
          <w:rFonts w:ascii="Arial" w:eastAsia="Times New Roman" w:hAnsi="Arial" w:cs="Arial"/>
          <w:noProof/>
          <w:lang w:eastAsia="en-GB"/>
        </w:rPr>
        <w:drawing>
          <wp:inline distT="0" distB="0" distL="0" distR="0" wp14:anchorId="581C12DA" wp14:editId="480C1FD1">
            <wp:extent cx="4533900" cy="1133475"/>
            <wp:effectExtent l="0" t="0" r="0" b="9525"/>
            <wp:docPr id="15" name="Picture 15" descr="Email header - London skyline with text 'Become the one who unlocks their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il header - London skyline with text 'Become the one who unlocks their potenti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3900" cy="1133475"/>
                    </a:xfrm>
                    <a:prstGeom prst="rect">
                      <a:avLst/>
                    </a:prstGeom>
                    <a:noFill/>
                    <a:ln>
                      <a:noFill/>
                    </a:ln>
                  </pic:spPr>
                </pic:pic>
              </a:graphicData>
            </a:graphic>
          </wp:inline>
        </w:drawing>
      </w:r>
    </w:p>
    <w:p w:rsidR="00D55B4D" w:rsidRDefault="00D55B4D" w:rsidP="003E3277">
      <w:pPr>
        <w:rPr>
          <w:rFonts w:asciiTheme="majorHAnsi" w:hAnsiTheme="majorHAnsi" w:cstheme="majorHAnsi"/>
          <w:b/>
          <w:i/>
          <w:color w:val="7030A0"/>
          <w:sz w:val="72"/>
          <w:szCs w:val="72"/>
          <w:u w:val="single"/>
        </w:rPr>
      </w:pPr>
    </w:p>
    <w:p w:rsidR="00D55B4D" w:rsidRDefault="00D55B4D" w:rsidP="003E3277">
      <w:pPr>
        <w:rPr>
          <w:rFonts w:asciiTheme="majorHAnsi" w:hAnsiTheme="majorHAnsi" w:cstheme="majorHAnsi"/>
          <w:b/>
          <w:i/>
          <w:color w:val="7030A0"/>
          <w:sz w:val="72"/>
          <w:szCs w:val="72"/>
          <w:u w:val="single"/>
        </w:rPr>
      </w:pPr>
    </w:p>
    <w:p w:rsidR="00D55B4D" w:rsidRDefault="00C910FE" w:rsidP="003E3277">
      <w:pPr>
        <w:rPr>
          <w:rFonts w:asciiTheme="majorHAnsi" w:hAnsiTheme="majorHAnsi" w:cstheme="majorHAnsi"/>
          <w:b/>
          <w:i/>
          <w:color w:val="7030A0"/>
          <w:sz w:val="72"/>
          <w:szCs w:val="72"/>
          <w:u w:val="single"/>
        </w:rPr>
      </w:pPr>
      <w:r>
        <w:rPr>
          <w:noProof/>
          <w:lang w:eastAsia="en-GB"/>
        </w:rPr>
        <w:lastRenderedPageBreak/>
        <w:drawing>
          <wp:inline distT="0" distB="0" distL="0" distR="0" wp14:anchorId="0520E1E8" wp14:editId="05810679">
            <wp:extent cx="6562725" cy="81616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811" t="32564" r="30776" b="3796"/>
                    <a:stretch/>
                  </pic:blipFill>
                  <pic:spPr bwMode="auto">
                    <a:xfrm>
                      <a:off x="0" y="0"/>
                      <a:ext cx="6570792" cy="8171676"/>
                    </a:xfrm>
                    <a:prstGeom prst="rect">
                      <a:avLst/>
                    </a:prstGeom>
                    <a:ln>
                      <a:noFill/>
                    </a:ln>
                    <a:extLst>
                      <a:ext uri="{53640926-AAD7-44D8-BBD7-CCE9431645EC}">
                        <a14:shadowObscured xmlns:a14="http://schemas.microsoft.com/office/drawing/2010/main"/>
                      </a:ext>
                    </a:extLst>
                  </pic:spPr>
                </pic:pic>
              </a:graphicData>
            </a:graphic>
          </wp:inline>
        </w:drawing>
      </w:r>
    </w:p>
    <w:p w:rsidR="00D55B4D" w:rsidRDefault="00D55B4D" w:rsidP="003E3277">
      <w:pPr>
        <w:rPr>
          <w:rFonts w:asciiTheme="majorHAnsi" w:hAnsiTheme="majorHAnsi" w:cstheme="majorHAnsi"/>
          <w:b/>
          <w:i/>
          <w:color w:val="7030A0"/>
          <w:sz w:val="72"/>
          <w:szCs w:val="72"/>
          <w:u w:val="single"/>
        </w:rPr>
      </w:pPr>
    </w:p>
    <w:p w:rsidR="00D55B4D" w:rsidRDefault="00D55B4D" w:rsidP="003E3277">
      <w:pPr>
        <w:rPr>
          <w:rFonts w:asciiTheme="majorHAnsi" w:hAnsiTheme="majorHAnsi" w:cstheme="majorHAnsi"/>
          <w:b/>
          <w:i/>
          <w:color w:val="7030A0"/>
          <w:sz w:val="72"/>
          <w:szCs w:val="72"/>
          <w:u w:val="single"/>
        </w:rPr>
      </w:pPr>
    </w:p>
    <w:p w:rsidR="00D55B4D" w:rsidRDefault="00D55B4D" w:rsidP="003E3277">
      <w:pPr>
        <w:rPr>
          <w:rFonts w:asciiTheme="majorHAnsi" w:hAnsiTheme="majorHAnsi" w:cstheme="majorHAnsi"/>
          <w:b/>
          <w:i/>
          <w:color w:val="7030A0"/>
          <w:sz w:val="72"/>
          <w:szCs w:val="72"/>
          <w:u w:val="single"/>
        </w:rPr>
      </w:pPr>
    </w:p>
    <w:p w:rsidR="00D55B4D" w:rsidRDefault="00822F1B" w:rsidP="003E3277">
      <w:pPr>
        <w:rPr>
          <w:rFonts w:asciiTheme="majorHAnsi" w:hAnsiTheme="majorHAnsi" w:cstheme="majorHAnsi"/>
          <w:b/>
          <w:i/>
          <w:color w:val="7030A0"/>
          <w:sz w:val="72"/>
          <w:szCs w:val="72"/>
          <w:u w:val="single"/>
        </w:rPr>
      </w:pPr>
      <w:r>
        <w:rPr>
          <w:rFonts w:asciiTheme="majorHAnsi" w:hAnsiTheme="majorHAnsi" w:cstheme="majorHAnsi"/>
          <w:b/>
          <w:i/>
          <w:noProof/>
          <w:color w:val="7030A0"/>
          <w:sz w:val="72"/>
          <w:szCs w:val="72"/>
          <w:u w:val="single"/>
          <w:lang w:eastAsia="en-GB"/>
        </w:rPr>
        <w:drawing>
          <wp:inline distT="0" distB="0" distL="0" distR="0" wp14:anchorId="521D47AF">
            <wp:extent cx="6867525" cy="484957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5112" cy="4861991"/>
                    </a:xfrm>
                    <a:prstGeom prst="rect">
                      <a:avLst/>
                    </a:prstGeom>
                    <a:noFill/>
                  </pic:spPr>
                </pic:pic>
              </a:graphicData>
            </a:graphic>
          </wp:inline>
        </w:drawing>
      </w:r>
    </w:p>
    <w:p w:rsidR="00D55B4D" w:rsidRDefault="00C91289" w:rsidP="003E3277">
      <w:pPr>
        <w:rPr>
          <w:rFonts w:asciiTheme="majorHAnsi" w:hAnsiTheme="majorHAnsi" w:cstheme="majorHAnsi"/>
          <w:b/>
          <w:i/>
          <w:color w:val="7030A0"/>
          <w:sz w:val="72"/>
          <w:szCs w:val="72"/>
          <w:u w:val="single"/>
        </w:rPr>
      </w:pPr>
      <w:bookmarkStart w:id="0" w:name="_GoBack"/>
      <w:r>
        <w:rPr>
          <w:noProof/>
          <w:lang w:eastAsia="en-GB"/>
        </w:rPr>
        <w:drawing>
          <wp:inline distT="0" distB="0" distL="0" distR="0" wp14:anchorId="5929DB24" wp14:editId="2D6CC8FC">
            <wp:extent cx="4981575" cy="699114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795" t="7643" r="24613"/>
                    <a:stretch/>
                  </pic:blipFill>
                  <pic:spPr bwMode="auto">
                    <a:xfrm>
                      <a:off x="0" y="0"/>
                      <a:ext cx="5009514" cy="703034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91289" w:rsidRDefault="00C91289" w:rsidP="003E3277">
      <w:pPr>
        <w:rPr>
          <w:rFonts w:asciiTheme="majorHAnsi" w:hAnsiTheme="majorHAnsi" w:cstheme="majorHAnsi"/>
          <w:b/>
          <w:i/>
          <w:color w:val="7030A0"/>
          <w:sz w:val="72"/>
          <w:szCs w:val="72"/>
          <w:u w:val="single"/>
        </w:rPr>
      </w:pPr>
      <w:r w:rsidRPr="00C91289">
        <w:rPr>
          <w:rFonts w:ascii="Helvetica" w:eastAsia="Calibri" w:hAnsi="Helvetica" w:cs="Helvetica"/>
          <w:b/>
          <w:bCs/>
          <w:color w:val="202020"/>
        </w:rPr>
        <w:t>EXPLORE WORK EXPERIENCE PROGRAMME | RTPI</w:t>
      </w:r>
      <w:r w:rsidRPr="00C91289">
        <w:rPr>
          <w:rFonts w:ascii="Helvetica" w:eastAsia="Calibri" w:hAnsi="Helvetica" w:cs="Helvetica"/>
          <w:color w:val="202020"/>
          <w:sz w:val="27"/>
          <w:szCs w:val="27"/>
        </w:rPr>
        <w:br/>
      </w:r>
      <w:r w:rsidRPr="00C91289">
        <w:rPr>
          <w:rFonts w:ascii="Helvetica" w:eastAsia="Calibri" w:hAnsi="Helvetica" w:cs="Helvetica"/>
          <w:color w:val="202020"/>
          <w:sz w:val="27"/>
          <w:szCs w:val="27"/>
        </w:rPr>
        <w:br/>
      </w:r>
      <w:r w:rsidRPr="00C91289">
        <w:rPr>
          <w:rFonts w:ascii="Open Sans" w:eastAsia="Calibri" w:hAnsi="Open Sans" w:cs="Helvetica"/>
          <w:color w:val="202020"/>
          <w:sz w:val="23"/>
          <w:szCs w:val="23"/>
        </w:rPr>
        <w:t xml:space="preserve">The Royal Town Planning Institute (RTPI) are launching their summer work experience placements for </w:t>
      </w:r>
      <w:r w:rsidRPr="00C91289">
        <w:rPr>
          <w:rFonts w:ascii="Open Sans" w:eastAsia="Calibri" w:hAnsi="Open Sans" w:cs="Helvetica"/>
          <w:b/>
          <w:bCs/>
          <w:color w:val="202020"/>
          <w:sz w:val="23"/>
          <w:szCs w:val="23"/>
        </w:rPr>
        <w:t>students aged 16+</w:t>
      </w:r>
      <w:r w:rsidRPr="00C91289">
        <w:rPr>
          <w:rFonts w:ascii="Open Sans" w:eastAsia="Calibri" w:hAnsi="Open Sans" w:cs="Helvetica"/>
          <w:color w:val="202020"/>
          <w:sz w:val="23"/>
          <w:szCs w:val="23"/>
        </w:rPr>
        <w:t xml:space="preserve">. Students will have the opportunity to take part in a 5 day in-person planning placement with a local employer to them during </w:t>
      </w:r>
      <w:r w:rsidRPr="00C91289">
        <w:rPr>
          <w:rFonts w:ascii="Open Sans" w:eastAsia="Calibri" w:hAnsi="Open Sans" w:cs="Helvetica"/>
          <w:b/>
          <w:bCs/>
          <w:color w:val="202020"/>
          <w:sz w:val="23"/>
          <w:szCs w:val="23"/>
        </w:rPr>
        <w:t>July 2023. </w:t>
      </w:r>
      <w:r w:rsidRPr="00C91289">
        <w:rPr>
          <w:rFonts w:ascii="Open Sans" w:eastAsia="Calibri" w:hAnsi="Open Sans" w:cs="Helvetica"/>
          <w:color w:val="202020"/>
          <w:sz w:val="23"/>
          <w:szCs w:val="23"/>
        </w:rPr>
        <w:br/>
      </w:r>
      <w:r w:rsidRPr="00C91289">
        <w:rPr>
          <w:rFonts w:ascii="Open Sans" w:eastAsia="Calibri" w:hAnsi="Open Sans" w:cs="Helvetica"/>
          <w:color w:val="202020"/>
          <w:sz w:val="23"/>
          <w:szCs w:val="23"/>
        </w:rPr>
        <w:br/>
        <w:t xml:space="preserve">This is a fantastic opportunity for students to experience </w:t>
      </w:r>
      <w:proofErr w:type="spellStart"/>
      <w:r w:rsidRPr="00C91289">
        <w:rPr>
          <w:rFonts w:ascii="Open Sans" w:eastAsia="Calibri" w:hAnsi="Open Sans" w:cs="Helvetica"/>
          <w:color w:val="202020"/>
          <w:sz w:val="23"/>
          <w:szCs w:val="23"/>
        </w:rPr>
        <w:t>first hand</w:t>
      </w:r>
      <w:proofErr w:type="spellEnd"/>
      <w:r w:rsidRPr="00C91289">
        <w:rPr>
          <w:rFonts w:ascii="Open Sans" w:eastAsia="Calibri" w:hAnsi="Open Sans" w:cs="Helvetica"/>
          <w:color w:val="202020"/>
          <w:sz w:val="23"/>
          <w:szCs w:val="23"/>
        </w:rPr>
        <w:t xml:space="preserve"> a practical working environment, meeting business professionals and taking part in activities that will develop their skills. </w:t>
      </w:r>
      <w:r w:rsidRPr="00C91289">
        <w:rPr>
          <w:rFonts w:ascii="Open Sans" w:eastAsia="Calibri" w:hAnsi="Open Sans" w:cs="Helvetica"/>
          <w:color w:val="202020"/>
          <w:sz w:val="23"/>
          <w:szCs w:val="23"/>
        </w:rPr>
        <w:br/>
      </w:r>
      <w:r w:rsidRPr="00C91289">
        <w:rPr>
          <w:rFonts w:ascii="Open Sans" w:eastAsia="Calibri" w:hAnsi="Open Sans" w:cs="Helvetica"/>
          <w:color w:val="202020"/>
          <w:sz w:val="23"/>
          <w:szCs w:val="23"/>
        </w:rPr>
        <w:br/>
        <w:t xml:space="preserve">Students will need to </w:t>
      </w:r>
      <w:r w:rsidRPr="00C91289">
        <w:rPr>
          <w:rFonts w:ascii="Open Sans" w:eastAsia="Calibri" w:hAnsi="Open Sans" w:cs="Helvetica"/>
          <w:b/>
          <w:bCs/>
          <w:color w:val="202020"/>
          <w:sz w:val="23"/>
          <w:szCs w:val="23"/>
        </w:rPr>
        <w:t>apply before 2nd June</w:t>
      </w:r>
      <w:r w:rsidRPr="00C91289">
        <w:rPr>
          <w:rFonts w:ascii="Open Sans" w:eastAsia="Calibri" w:hAnsi="Open Sans" w:cs="Helvetica"/>
          <w:color w:val="202020"/>
          <w:sz w:val="23"/>
          <w:szCs w:val="23"/>
        </w:rPr>
        <w:t xml:space="preserve"> whereby after application screenings will take place and students will be selected. Thereafter Pathway CTM will work on connecting them with an employer for their placement.</w:t>
      </w:r>
      <w:r w:rsidRPr="00C91289">
        <w:rPr>
          <w:rFonts w:ascii="Open Sans" w:eastAsia="Calibri" w:hAnsi="Open Sans" w:cs="Helvetica"/>
          <w:color w:val="202020"/>
          <w:sz w:val="23"/>
          <w:szCs w:val="23"/>
        </w:rPr>
        <w:br/>
      </w:r>
    </w:p>
    <w:tbl>
      <w:tblPr>
        <w:tblW w:w="5000" w:type="pct"/>
        <w:tblCellSpacing w:w="0" w:type="dxa"/>
        <w:tblCellMar>
          <w:left w:w="0" w:type="dxa"/>
          <w:right w:w="0" w:type="dxa"/>
        </w:tblCellMar>
        <w:tblLook w:val="04A0" w:firstRow="1" w:lastRow="0" w:firstColumn="1" w:lastColumn="0" w:noHBand="0" w:noVBand="1"/>
      </w:tblPr>
      <w:tblGrid>
        <w:gridCol w:w="10466"/>
      </w:tblGrid>
      <w:tr w:rsidR="00C91289" w:rsidTr="00C91289">
        <w:trPr>
          <w:tblCellSpacing w:w="0" w:type="dxa"/>
        </w:trPr>
        <w:tc>
          <w:tcPr>
            <w:tcW w:w="0" w:type="auto"/>
            <w:tcMar>
              <w:top w:w="150" w:type="dxa"/>
              <w:left w:w="150" w:type="dxa"/>
              <w:bottom w:w="150" w:type="dxa"/>
              <w:right w:w="150" w:type="dxa"/>
            </w:tcMar>
            <w:vAlign w:val="center"/>
            <w:hideMark/>
          </w:tcPr>
          <w:p w:rsidR="00C91289" w:rsidRDefault="00C91289">
            <w:pPr>
              <w:pStyle w:val="NormalWeb"/>
              <w:spacing w:before="0" w:beforeAutospacing="0" w:after="240" w:afterAutospacing="0" w:line="252" w:lineRule="atLeast"/>
              <w:jc w:val="center"/>
              <w:rPr>
                <w:rFonts w:ascii="Arial" w:hAnsi="Arial" w:cs="Arial"/>
                <w:color w:val="000000"/>
                <w:sz w:val="21"/>
                <w:szCs w:val="21"/>
              </w:rPr>
            </w:pPr>
            <w:r>
              <w:rPr>
                <w:rStyle w:val="Strong"/>
                <w:rFonts w:ascii="Arial" w:hAnsi="Arial" w:cs="Arial"/>
                <w:color w:val="000000"/>
                <w:sz w:val="21"/>
                <w:szCs w:val="21"/>
              </w:rPr>
              <w:t>Places for international students in UK dental schools are very competitive. </w:t>
            </w:r>
          </w:p>
          <w:p w:rsidR="00C91289" w:rsidRDefault="00C91289">
            <w:pPr>
              <w:pStyle w:val="NormalWeb"/>
              <w:spacing w:before="0" w:beforeAutospacing="0" w:after="240" w:afterAutospacing="0" w:line="252" w:lineRule="atLeast"/>
              <w:jc w:val="center"/>
              <w:rPr>
                <w:rFonts w:ascii="Arial" w:hAnsi="Arial" w:cs="Arial"/>
                <w:color w:val="000000"/>
                <w:sz w:val="21"/>
                <w:szCs w:val="21"/>
              </w:rPr>
            </w:pPr>
            <w:r>
              <w:rPr>
                <w:rFonts w:ascii="Arial" w:hAnsi="Arial" w:cs="Arial"/>
                <w:color w:val="000000"/>
                <w:sz w:val="21"/>
                <w:szCs w:val="21"/>
              </w:rPr>
              <w:t>Good quality work experience is a vital part of a successful application, especially if it is both observational and practical.</w:t>
            </w:r>
          </w:p>
          <w:p w:rsidR="00C91289" w:rsidRDefault="00C91289">
            <w:pPr>
              <w:pStyle w:val="NormalWeb"/>
              <w:spacing w:before="0" w:beforeAutospacing="0" w:after="240" w:afterAutospacing="0" w:line="252" w:lineRule="atLeast"/>
              <w:jc w:val="center"/>
              <w:rPr>
                <w:rFonts w:ascii="Arial" w:hAnsi="Arial" w:cs="Arial"/>
                <w:color w:val="000000"/>
                <w:sz w:val="21"/>
                <w:szCs w:val="21"/>
              </w:rPr>
            </w:pPr>
            <w:r>
              <w:rPr>
                <w:rFonts w:ascii="Arial" w:hAnsi="Arial" w:cs="Arial"/>
                <w:color w:val="000000"/>
                <w:sz w:val="21"/>
                <w:szCs w:val="21"/>
              </w:rPr>
              <w:t xml:space="preserve">Then check out the </w:t>
            </w:r>
            <w:r>
              <w:rPr>
                <w:rStyle w:val="Strong"/>
                <w:rFonts w:ascii="Arial" w:hAnsi="Arial" w:cs="Arial"/>
                <w:color w:val="000000"/>
                <w:sz w:val="21"/>
                <w:szCs w:val="21"/>
              </w:rPr>
              <w:t>Medic Mind Dentistry Work Experience!</w:t>
            </w:r>
          </w:p>
          <w:p w:rsidR="00C91289" w:rsidRDefault="00C91289">
            <w:pPr>
              <w:pStyle w:val="NormalWeb"/>
              <w:spacing w:before="0" w:beforeAutospacing="0" w:after="240" w:afterAutospacing="0" w:line="252" w:lineRule="atLeast"/>
              <w:jc w:val="center"/>
              <w:rPr>
                <w:rFonts w:ascii="Arial" w:hAnsi="Arial" w:cs="Arial"/>
                <w:color w:val="000000"/>
                <w:sz w:val="21"/>
                <w:szCs w:val="21"/>
              </w:rPr>
            </w:pPr>
            <w:r>
              <w:rPr>
                <w:rFonts w:ascii="Arial" w:hAnsi="Arial" w:cs="Arial"/>
                <w:color w:val="000000"/>
                <w:sz w:val="21"/>
                <w:szCs w:val="21"/>
              </w:rPr>
              <w:t>This full week of application help will include targeted exam support, hands-on experience in a hospital setting and interview help, led by a team of real dentists and application experts.</w:t>
            </w:r>
          </w:p>
          <w:p w:rsidR="00C91289" w:rsidRDefault="00C91289">
            <w:pPr>
              <w:pStyle w:val="NormalWeb"/>
              <w:spacing w:before="0" w:beforeAutospacing="0" w:after="0" w:afterAutospacing="0" w:line="252" w:lineRule="atLeast"/>
              <w:jc w:val="center"/>
              <w:rPr>
                <w:rFonts w:ascii="Arial" w:hAnsi="Arial" w:cs="Arial"/>
                <w:color w:val="000000"/>
                <w:sz w:val="21"/>
                <w:szCs w:val="21"/>
              </w:rPr>
            </w:pPr>
            <w:r>
              <w:rPr>
                <w:rFonts w:ascii="Arial" w:hAnsi="Arial" w:cs="Arial"/>
                <w:color w:val="000000"/>
                <w:sz w:val="21"/>
                <w:szCs w:val="21"/>
              </w:rPr>
              <w:t>You will get:</w:t>
            </w:r>
          </w:p>
        </w:tc>
      </w:tr>
    </w:tbl>
    <w:p w:rsidR="00C91289" w:rsidRDefault="00C91289" w:rsidP="00C91289">
      <w:pPr>
        <w:rPr>
          <w:rFonts w:ascii="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0466"/>
      </w:tblGrid>
      <w:tr w:rsidR="00C91289" w:rsidTr="00C91289">
        <w:trPr>
          <w:tblCellSpacing w:w="0" w:type="dxa"/>
        </w:trPr>
        <w:tc>
          <w:tcPr>
            <w:tcW w:w="0" w:type="auto"/>
            <w:tcMar>
              <w:top w:w="150" w:type="dxa"/>
              <w:left w:w="150" w:type="dxa"/>
              <w:bottom w:w="150" w:type="dxa"/>
              <w:right w:w="150" w:type="dxa"/>
            </w:tcMar>
            <w:vAlign w:val="center"/>
            <w:hideMark/>
          </w:tcPr>
          <w:p w:rsidR="00C91289" w:rsidRDefault="00C91289" w:rsidP="00C91289">
            <w:pPr>
              <w:numPr>
                <w:ilvl w:val="0"/>
                <w:numId w:val="18"/>
              </w:numPr>
              <w:spacing w:after="0" w:line="378" w:lineRule="atLeast"/>
              <w:rPr>
                <w:rFonts w:ascii="Arial" w:eastAsia="Times New Roman" w:hAnsi="Arial" w:cs="Arial"/>
                <w:color w:val="000000"/>
                <w:sz w:val="21"/>
                <w:szCs w:val="21"/>
              </w:rPr>
            </w:pPr>
            <w:r>
              <w:rPr>
                <w:rStyle w:val="Strong"/>
                <w:rFonts w:ascii="Arial" w:eastAsia="Times New Roman" w:hAnsi="Arial" w:cs="Arial"/>
                <w:color w:val="000000"/>
                <w:sz w:val="21"/>
                <w:szCs w:val="21"/>
              </w:rPr>
              <w:t xml:space="preserve">real insights into a dental career, </w:t>
            </w:r>
            <w:r>
              <w:rPr>
                <w:rFonts w:ascii="Arial" w:eastAsia="Times New Roman" w:hAnsi="Arial" w:cs="Arial"/>
                <w:color w:val="000000"/>
                <w:sz w:val="21"/>
                <w:szCs w:val="21"/>
              </w:rPr>
              <w:t>with thought-provoking prompts.</w:t>
            </w:r>
          </w:p>
          <w:p w:rsidR="00C91289" w:rsidRDefault="00C91289" w:rsidP="00C91289">
            <w:pPr>
              <w:numPr>
                <w:ilvl w:val="0"/>
                <w:numId w:val="18"/>
              </w:numPr>
              <w:spacing w:after="0" w:line="378" w:lineRule="atLeast"/>
              <w:rPr>
                <w:rFonts w:ascii="Arial" w:eastAsia="Times New Roman" w:hAnsi="Arial" w:cs="Arial"/>
                <w:color w:val="000000"/>
                <w:sz w:val="21"/>
                <w:szCs w:val="21"/>
              </w:rPr>
            </w:pPr>
            <w:r>
              <w:rPr>
                <w:rFonts w:ascii="Arial" w:eastAsia="Times New Roman" w:hAnsi="Arial" w:cs="Arial"/>
                <w:color w:val="000000"/>
                <w:sz w:val="21"/>
                <w:szCs w:val="21"/>
              </w:rPr>
              <w:t xml:space="preserve">a motivating, supportive </w:t>
            </w:r>
            <w:r>
              <w:rPr>
                <w:rStyle w:val="Strong"/>
                <w:rFonts w:ascii="Arial" w:eastAsia="Times New Roman" w:hAnsi="Arial" w:cs="Arial"/>
                <w:color w:val="000000"/>
                <w:sz w:val="21"/>
                <w:szCs w:val="21"/>
              </w:rPr>
              <w:t>group learning environment</w:t>
            </w:r>
            <w:r>
              <w:rPr>
                <w:rFonts w:ascii="Arial" w:eastAsia="Times New Roman" w:hAnsi="Arial" w:cs="Arial"/>
                <w:color w:val="000000"/>
                <w:sz w:val="21"/>
                <w:szCs w:val="21"/>
              </w:rPr>
              <w:t>.</w:t>
            </w:r>
          </w:p>
          <w:p w:rsidR="00C91289" w:rsidRDefault="00C91289" w:rsidP="00C91289">
            <w:pPr>
              <w:numPr>
                <w:ilvl w:val="0"/>
                <w:numId w:val="18"/>
              </w:numPr>
              <w:spacing w:after="0" w:line="378" w:lineRule="atLeast"/>
              <w:rPr>
                <w:rFonts w:ascii="Arial" w:eastAsia="Times New Roman" w:hAnsi="Arial" w:cs="Arial"/>
                <w:color w:val="000000"/>
                <w:sz w:val="21"/>
                <w:szCs w:val="21"/>
              </w:rPr>
            </w:pPr>
            <w:r>
              <w:rPr>
                <w:rStyle w:val="Strong"/>
                <w:rFonts w:ascii="Arial" w:eastAsia="Times New Roman" w:hAnsi="Arial" w:cs="Arial"/>
                <w:color w:val="000000"/>
                <w:sz w:val="21"/>
                <w:szCs w:val="21"/>
              </w:rPr>
              <w:t>learn from real dentists</w:t>
            </w:r>
            <w:r>
              <w:rPr>
                <w:rFonts w:ascii="Arial" w:eastAsia="Times New Roman" w:hAnsi="Arial" w:cs="Arial"/>
                <w:color w:val="000000"/>
                <w:sz w:val="21"/>
                <w:szCs w:val="21"/>
              </w:rPr>
              <w:t>, and learn real life skills ahead of your course.</w:t>
            </w:r>
          </w:p>
          <w:p w:rsidR="00C91289" w:rsidRDefault="00C91289" w:rsidP="00C91289">
            <w:pPr>
              <w:numPr>
                <w:ilvl w:val="0"/>
                <w:numId w:val="18"/>
              </w:numPr>
              <w:spacing w:after="0" w:line="378" w:lineRule="atLeast"/>
              <w:rPr>
                <w:rFonts w:ascii="Arial" w:eastAsia="Times New Roman" w:hAnsi="Arial" w:cs="Arial"/>
                <w:color w:val="000000"/>
                <w:sz w:val="21"/>
                <w:szCs w:val="21"/>
              </w:rPr>
            </w:pPr>
            <w:r>
              <w:rPr>
                <w:rFonts w:ascii="Arial" w:eastAsia="Times New Roman" w:hAnsi="Arial" w:cs="Arial"/>
                <w:color w:val="000000"/>
                <w:sz w:val="21"/>
                <w:szCs w:val="21"/>
              </w:rPr>
              <w:t xml:space="preserve">help with your </w:t>
            </w:r>
            <w:r>
              <w:rPr>
                <w:rStyle w:val="Strong"/>
                <w:rFonts w:ascii="Arial" w:eastAsia="Times New Roman" w:hAnsi="Arial" w:cs="Arial"/>
                <w:color w:val="000000"/>
                <w:sz w:val="21"/>
                <w:szCs w:val="21"/>
              </w:rPr>
              <w:t>UCAT, Personal Statement and interviews</w:t>
            </w:r>
            <w:r>
              <w:rPr>
                <w:rFonts w:ascii="Arial" w:eastAsia="Times New Roman" w:hAnsi="Arial" w:cs="Arial"/>
                <w:color w:val="000000"/>
                <w:sz w:val="21"/>
                <w:szCs w:val="21"/>
              </w:rPr>
              <w:t>.</w:t>
            </w:r>
          </w:p>
          <w:p w:rsidR="00C91289" w:rsidRDefault="00C91289" w:rsidP="00C91289">
            <w:pPr>
              <w:numPr>
                <w:ilvl w:val="0"/>
                <w:numId w:val="18"/>
              </w:numPr>
              <w:spacing w:after="0" w:line="378" w:lineRule="atLeast"/>
              <w:rPr>
                <w:rFonts w:ascii="Arial" w:eastAsia="Times New Roman" w:hAnsi="Arial" w:cs="Arial"/>
                <w:color w:val="000000"/>
                <w:sz w:val="21"/>
                <w:szCs w:val="21"/>
              </w:rPr>
            </w:pPr>
            <w:r>
              <w:rPr>
                <w:rStyle w:val="Strong"/>
                <w:rFonts w:ascii="Arial" w:eastAsia="Times New Roman" w:hAnsi="Arial" w:cs="Arial"/>
                <w:color w:val="000000"/>
                <w:sz w:val="21"/>
                <w:szCs w:val="21"/>
              </w:rPr>
              <w:t>stay in central London</w:t>
            </w:r>
            <w:r>
              <w:rPr>
                <w:rFonts w:ascii="Arial" w:eastAsia="Times New Roman" w:hAnsi="Arial" w:cs="Arial"/>
                <w:color w:val="000000"/>
                <w:sz w:val="21"/>
                <w:szCs w:val="21"/>
              </w:rPr>
              <w:t xml:space="preserve"> and meet other dental applicants!</w:t>
            </w:r>
          </w:p>
        </w:tc>
      </w:tr>
    </w:tbl>
    <w:p w:rsidR="00C91289" w:rsidRDefault="00C91289" w:rsidP="003E3277">
      <w:pPr>
        <w:rPr>
          <w:rFonts w:asciiTheme="majorHAnsi" w:hAnsiTheme="majorHAnsi" w:cstheme="majorHAnsi"/>
          <w:b/>
          <w:i/>
          <w:color w:val="7030A0"/>
          <w:sz w:val="72"/>
          <w:szCs w:val="72"/>
          <w:u w:val="single"/>
        </w:rPr>
      </w:pPr>
    </w:p>
    <w:p w:rsidR="00C91289" w:rsidRPr="00777510" w:rsidRDefault="00C91289" w:rsidP="003E3277">
      <w:pPr>
        <w:rPr>
          <w:rFonts w:asciiTheme="majorHAnsi" w:hAnsiTheme="majorHAnsi" w:cstheme="majorHAnsi"/>
          <w:b/>
          <w:i/>
          <w:color w:val="7030A0"/>
          <w:sz w:val="72"/>
          <w:szCs w:val="72"/>
          <w:u w:val="single"/>
        </w:rPr>
      </w:pPr>
      <w:r>
        <w:rPr>
          <w:rFonts w:asciiTheme="majorHAnsi" w:hAnsiTheme="majorHAnsi" w:cstheme="majorHAnsi"/>
          <w:b/>
          <w:i/>
          <w:noProof/>
          <w:color w:val="7030A0"/>
          <w:sz w:val="72"/>
          <w:szCs w:val="72"/>
          <w:u w:val="single"/>
          <w:lang w:eastAsia="en-GB"/>
        </w:rPr>
        <w:drawing>
          <wp:inline distT="0" distB="0" distL="0" distR="0" wp14:anchorId="7B487F3C">
            <wp:extent cx="4771390" cy="39998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1390" cy="3999865"/>
                    </a:xfrm>
                    <a:prstGeom prst="rect">
                      <a:avLst/>
                    </a:prstGeom>
                    <a:noFill/>
                  </pic:spPr>
                </pic:pic>
              </a:graphicData>
            </a:graphic>
          </wp:inline>
        </w:drawing>
      </w:r>
    </w:p>
    <w:sectPr w:rsidR="00C91289" w:rsidRPr="00777510" w:rsidSect="008062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emialcxesans">
    <w:altName w:val="Times New Roman"/>
    <w:charset w:val="00"/>
    <w:family w:val="auto"/>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1D4"/>
    <w:multiLevelType w:val="hybridMultilevel"/>
    <w:tmpl w:val="8FE02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0E3E75"/>
    <w:multiLevelType w:val="hybridMultilevel"/>
    <w:tmpl w:val="8294DC58"/>
    <w:lvl w:ilvl="0" w:tplc="B5D65D24">
      <w:start w:val="3"/>
      <w:numFmt w:val="decimal"/>
      <w:lvlText w:val="%1)"/>
      <w:lvlJc w:val="left"/>
      <w:pPr>
        <w:ind w:left="1440" w:hanging="360"/>
      </w:pPr>
      <w:rPr>
        <w:rFonts w:hint="default"/>
        <w:b/>
        <w:color w:val="7030A0"/>
        <w:sz w:val="32"/>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87B74F2"/>
    <w:multiLevelType w:val="hybridMultilevel"/>
    <w:tmpl w:val="701441F2"/>
    <w:lvl w:ilvl="0" w:tplc="54EAFEF4">
      <w:start w:val="1"/>
      <w:numFmt w:val="bullet"/>
      <w:lvlText w:val=""/>
      <w:lvlJc w:val="left"/>
      <w:pPr>
        <w:tabs>
          <w:tab w:val="num" w:pos="720"/>
        </w:tabs>
        <w:ind w:left="720" w:hanging="360"/>
      </w:pPr>
      <w:rPr>
        <w:rFonts w:ascii="Symbol" w:hAnsi="Symbol" w:hint="default"/>
      </w:rPr>
    </w:lvl>
    <w:lvl w:ilvl="1" w:tplc="80A22736">
      <w:start w:val="1"/>
      <w:numFmt w:val="bullet"/>
      <w:lvlText w:val=""/>
      <w:lvlJc w:val="left"/>
      <w:pPr>
        <w:tabs>
          <w:tab w:val="num" w:pos="1440"/>
        </w:tabs>
        <w:ind w:left="1440" w:hanging="360"/>
      </w:pPr>
      <w:rPr>
        <w:rFonts w:ascii="Symbol" w:hAnsi="Symbol" w:hint="default"/>
      </w:rPr>
    </w:lvl>
    <w:lvl w:ilvl="2" w:tplc="CED6A562">
      <w:start w:val="1"/>
      <w:numFmt w:val="bullet"/>
      <w:lvlText w:val=""/>
      <w:lvlJc w:val="left"/>
      <w:pPr>
        <w:tabs>
          <w:tab w:val="num" w:pos="2160"/>
        </w:tabs>
        <w:ind w:left="2160" w:hanging="360"/>
      </w:pPr>
      <w:rPr>
        <w:rFonts w:ascii="Symbol" w:hAnsi="Symbol" w:hint="default"/>
      </w:rPr>
    </w:lvl>
    <w:lvl w:ilvl="3" w:tplc="4D088152">
      <w:start w:val="1"/>
      <w:numFmt w:val="bullet"/>
      <w:lvlText w:val=""/>
      <w:lvlJc w:val="left"/>
      <w:pPr>
        <w:tabs>
          <w:tab w:val="num" w:pos="2880"/>
        </w:tabs>
        <w:ind w:left="2880" w:hanging="360"/>
      </w:pPr>
      <w:rPr>
        <w:rFonts w:ascii="Symbol" w:hAnsi="Symbol" w:hint="default"/>
      </w:rPr>
    </w:lvl>
    <w:lvl w:ilvl="4" w:tplc="C518AAF6">
      <w:start w:val="1"/>
      <w:numFmt w:val="bullet"/>
      <w:lvlText w:val=""/>
      <w:lvlJc w:val="left"/>
      <w:pPr>
        <w:tabs>
          <w:tab w:val="num" w:pos="3600"/>
        </w:tabs>
        <w:ind w:left="3600" w:hanging="360"/>
      </w:pPr>
      <w:rPr>
        <w:rFonts w:ascii="Symbol" w:hAnsi="Symbol" w:hint="default"/>
      </w:rPr>
    </w:lvl>
    <w:lvl w:ilvl="5" w:tplc="0CDA898C">
      <w:start w:val="1"/>
      <w:numFmt w:val="bullet"/>
      <w:lvlText w:val=""/>
      <w:lvlJc w:val="left"/>
      <w:pPr>
        <w:tabs>
          <w:tab w:val="num" w:pos="4320"/>
        </w:tabs>
        <w:ind w:left="4320" w:hanging="360"/>
      </w:pPr>
      <w:rPr>
        <w:rFonts w:ascii="Symbol" w:hAnsi="Symbol" w:hint="default"/>
      </w:rPr>
    </w:lvl>
    <w:lvl w:ilvl="6" w:tplc="5162934A">
      <w:start w:val="1"/>
      <w:numFmt w:val="bullet"/>
      <w:lvlText w:val=""/>
      <w:lvlJc w:val="left"/>
      <w:pPr>
        <w:tabs>
          <w:tab w:val="num" w:pos="5040"/>
        </w:tabs>
        <w:ind w:left="5040" w:hanging="360"/>
      </w:pPr>
      <w:rPr>
        <w:rFonts w:ascii="Symbol" w:hAnsi="Symbol" w:hint="default"/>
      </w:rPr>
    </w:lvl>
    <w:lvl w:ilvl="7" w:tplc="0F1AB5A8">
      <w:start w:val="1"/>
      <w:numFmt w:val="bullet"/>
      <w:lvlText w:val=""/>
      <w:lvlJc w:val="left"/>
      <w:pPr>
        <w:tabs>
          <w:tab w:val="num" w:pos="5760"/>
        </w:tabs>
        <w:ind w:left="5760" w:hanging="360"/>
      </w:pPr>
      <w:rPr>
        <w:rFonts w:ascii="Symbol" w:hAnsi="Symbol" w:hint="default"/>
      </w:rPr>
    </w:lvl>
    <w:lvl w:ilvl="8" w:tplc="6364918C">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FC440D"/>
    <w:multiLevelType w:val="multilevel"/>
    <w:tmpl w:val="BA62DD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C527A7"/>
    <w:multiLevelType w:val="multilevel"/>
    <w:tmpl w:val="F40024C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1ABE203C"/>
    <w:multiLevelType w:val="hybridMultilevel"/>
    <w:tmpl w:val="AF946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452176"/>
    <w:multiLevelType w:val="hybridMultilevel"/>
    <w:tmpl w:val="A7260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B394348"/>
    <w:multiLevelType w:val="multilevel"/>
    <w:tmpl w:val="E772841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15:restartNumberingAfterBreak="0">
    <w:nsid w:val="4A956FEE"/>
    <w:multiLevelType w:val="hybridMultilevel"/>
    <w:tmpl w:val="F23205E0"/>
    <w:lvl w:ilvl="0" w:tplc="2ACC1E04">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FEE2C52"/>
    <w:multiLevelType w:val="hybridMultilevel"/>
    <w:tmpl w:val="94366A84"/>
    <w:lvl w:ilvl="0" w:tplc="302A1C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067D4C"/>
    <w:multiLevelType w:val="multilevel"/>
    <w:tmpl w:val="39388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1E2C11"/>
    <w:multiLevelType w:val="hybridMultilevel"/>
    <w:tmpl w:val="13089ECA"/>
    <w:lvl w:ilvl="0" w:tplc="47EA743E">
      <w:start w:val="5"/>
      <w:numFmt w:val="decimal"/>
      <w:lvlText w:val="%1"/>
      <w:lvlJc w:val="left"/>
      <w:pPr>
        <w:ind w:left="1440" w:hanging="360"/>
      </w:pPr>
      <w:rPr>
        <w:rFonts w:hint="default"/>
        <w:b/>
        <w:i/>
        <w:color w:val="7030A0"/>
        <w:sz w:val="32"/>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F34214B"/>
    <w:multiLevelType w:val="multilevel"/>
    <w:tmpl w:val="D3A2A8C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6A1916A7"/>
    <w:multiLevelType w:val="hybridMultilevel"/>
    <w:tmpl w:val="7C728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BA90994"/>
    <w:multiLevelType w:val="hybridMultilevel"/>
    <w:tmpl w:val="458EB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3"/>
  </w:num>
  <w:num w:numId="5">
    <w:abstractNumId w:val="12"/>
  </w:num>
  <w:num w:numId="6">
    <w:abstractNumId w:val="5"/>
  </w:num>
  <w:num w:numId="7">
    <w:abstractNumId w:val="0"/>
  </w:num>
  <w:num w:numId="8">
    <w:abstractNumId w:val="6"/>
  </w:num>
  <w:num w:numId="9">
    <w:abstractNumId w:val="14"/>
  </w:num>
  <w:num w:numId="10">
    <w:abstractNumId w:val="13"/>
  </w:num>
  <w:num w:numId="11">
    <w:abstractNumId w:val="9"/>
  </w:num>
  <w:num w:numId="12">
    <w:abstractNumId w:val="1"/>
  </w:num>
  <w:num w:numId="13">
    <w:abstractNumId w:val="13"/>
  </w:num>
  <w:num w:numId="14">
    <w:abstractNumId w:val="6"/>
  </w:num>
  <w:num w:numId="15">
    <w:abstractNumId w:val="14"/>
  </w:num>
  <w:num w:numId="16">
    <w:abstractNumId w:val="8"/>
  </w:num>
  <w:num w:numId="17">
    <w:abstractNumId w:val="11"/>
  </w:num>
  <w:num w:numId="1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29D"/>
    <w:rsid w:val="00041602"/>
    <w:rsid w:val="0004252A"/>
    <w:rsid w:val="001C504E"/>
    <w:rsid w:val="001D7299"/>
    <w:rsid w:val="0025229D"/>
    <w:rsid w:val="002A0500"/>
    <w:rsid w:val="00313DFE"/>
    <w:rsid w:val="00356CFA"/>
    <w:rsid w:val="003A27FA"/>
    <w:rsid w:val="003E3277"/>
    <w:rsid w:val="003E50CB"/>
    <w:rsid w:val="0040012B"/>
    <w:rsid w:val="00525FB8"/>
    <w:rsid w:val="006146CC"/>
    <w:rsid w:val="006E607D"/>
    <w:rsid w:val="00777510"/>
    <w:rsid w:val="0079450A"/>
    <w:rsid w:val="007A6787"/>
    <w:rsid w:val="008062AD"/>
    <w:rsid w:val="00822F1B"/>
    <w:rsid w:val="008B2F98"/>
    <w:rsid w:val="008B7D52"/>
    <w:rsid w:val="008F3DF1"/>
    <w:rsid w:val="009129B9"/>
    <w:rsid w:val="009A3B26"/>
    <w:rsid w:val="009C1767"/>
    <w:rsid w:val="00AA5FCF"/>
    <w:rsid w:val="00AF2A3B"/>
    <w:rsid w:val="00BB74F2"/>
    <w:rsid w:val="00C12C57"/>
    <w:rsid w:val="00C37F7A"/>
    <w:rsid w:val="00C576D0"/>
    <w:rsid w:val="00C83103"/>
    <w:rsid w:val="00C910FE"/>
    <w:rsid w:val="00C91289"/>
    <w:rsid w:val="00C93D36"/>
    <w:rsid w:val="00CC4836"/>
    <w:rsid w:val="00CF5E0B"/>
    <w:rsid w:val="00D03EC3"/>
    <w:rsid w:val="00D2439A"/>
    <w:rsid w:val="00D455A1"/>
    <w:rsid w:val="00D55B4D"/>
    <w:rsid w:val="00DC0886"/>
    <w:rsid w:val="00EA42B7"/>
    <w:rsid w:val="00EF61CF"/>
    <w:rsid w:val="00F37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B4F75DC"/>
  <w15:chartTrackingRefBased/>
  <w15:docId w15:val="{5577FF99-5584-4093-B3C9-49A9B20F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5229D"/>
    <w:pPr>
      <w:spacing w:after="0" w:line="300" w:lineRule="auto"/>
      <w:outlineLvl w:val="0"/>
    </w:pPr>
    <w:rPr>
      <w:rFonts w:ascii="Helvetica" w:hAnsi="Helvetica" w:cs="Helvetica"/>
      <w:b/>
      <w:bCs/>
      <w:color w:val="202020"/>
      <w:kern w:val="36"/>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5229D"/>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25229D"/>
  </w:style>
  <w:style w:type="character" w:customStyle="1" w:styleId="eop">
    <w:name w:val="eop"/>
    <w:basedOn w:val="DefaultParagraphFont"/>
    <w:rsid w:val="0025229D"/>
  </w:style>
  <w:style w:type="character" w:customStyle="1" w:styleId="Heading1Char">
    <w:name w:val="Heading 1 Char"/>
    <w:basedOn w:val="DefaultParagraphFont"/>
    <w:link w:val="Heading1"/>
    <w:uiPriority w:val="9"/>
    <w:rsid w:val="0025229D"/>
    <w:rPr>
      <w:rFonts w:ascii="Helvetica" w:hAnsi="Helvetica" w:cs="Helvetica"/>
      <w:b/>
      <w:bCs/>
      <w:color w:val="202020"/>
      <w:kern w:val="36"/>
      <w:sz w:val="39"/>
      <w:szCs w:val="39"/>
      <w:lang w:eastAsia="en-GB"/>
    </w:rPr>
  </w:style>
  <w:style w:type="character" w:styleId="Hyperlink">
    <w:name w:val="Hyperlink"/>
    <w:basedOn w:val="DefaultParagraphFont"/>
    <w:uiPriority w:val="99"/>
    <w:unhideWhenUsed/>
    <w:rsid w:val="0025229D"/>
    <w:rPr>
      <w:color w:val="0563C1" w:themeColor="hyperlink"/>
      <w:u w:val="single"/>
    </w:rPr>
  </w:style>
  <w:style w:type="character" w:styleId="Strong">
    <w:name w:val="Strong"/>
    <w:basedOn w:val="DefaultParagraphFont"/>
    <w:uiPriority w:val="22"/>
    <w:qFormat/>
    <w:rsid w:val="0025229D"/>
    <w:rPr>
      <w:b/>
      <w:bCs/>
    </w:rPr>
  </w:style>
  <w:style w:type="paragraph" w:styleId="NormalWeb">
    <w:name w:val="Normal (Web)"/>
    <w:basedOn w:val="Normal"/>
    <w:uiPriority w:val="99"/>
    <w:semiHidden/>
    <w:unhideWhenUsed/>
    <w:rsid w:val="00356CFA"/>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1">
    <w:name w:val="p1"/>
    <w:basedOn w:val="Normal"/>
    <w:rsid w:val="001D7299"/>
    <w:pPr>
      <w:spacing w:after="0" w:line="240" w:lineRule="auto"/>
    </w:pPr>
    <w:rPr>
      <w:rFonts w:ascii="Helvetica Neue" w:hAnsi="Helvetica Neue" w:cs="Times New Roman"/>
      <w:sz w:val="20"/>
      <w:szCs w:val="20"/>
      <w:lang w:eastAsia="en-GB"/>
    </w:rPr>
  </w:style>
  <w:style w:type="character" w:styleId="FollowedHyperlink">
    <w:name w:val="FollowedHyperlink"/>
    <w:basedOn w:val="DefaultParagraphFont"/>
    <w:uiPriority w:val="99"/>
    <w:semiHidden/>
    <w:unhideWhenUsed/>
    <w:rsid w:val="001D7299"/>
    <w:rPr>
      <w:color w:val="954F72" w:themeColor="followedHyperlink"/>
      <w:u w:val="single"/>
    </w:rPr>
  </w:style>
  <w:style w:type="paragraph" w:styleId="PlainText">
    <w:name w:val="Plain Text"/>
    <w:basedOn w:val="Normal"/>
    <w:link w:val="PlainTextChar"/>
    <w:uiPriority w:val="99"/>
    <w:semiHidden/>
    <w:unhideWhenUsed/>
    <w:rsid w:val="001D7299"/>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1D7299"/>
    <w:rPr>
      <w:rFonts w:ascii="Calibri" w:hAnsi="Calibri" w:cs="Calibri"/>
    </w:rPr>
  </w:style>
  <w:style w:type="paragraph" w:styleId="ListParagraph">
    <w:name w:val="List Paragraph"/>
    <w:basedOn w:val="Normal"/>
    <w:uiPriority w:val="34"/>
    <w:qFormat/>
    <w:rsid w:val="001D7299"/>
    <w:pPr>
      <w:spacing w:line="252" w:lineRule="auto"/>
      <w:ind w:left="720"/>
      <w:contextualSpacing/>
    </w:pPr>
    <w:rPr>
      <w:rFonts w:ascii="Calibri" w:hAnsi="Calibri" w:cs="Calibri"/>
    </w:rPr>
  </w:style>
  <w:style w:type="paragraph" w:customStyle="1" w:styleId="xxmsonormal">
    <w:name w:val="x_x_msonormal"/>
    <w:basedOn w:val="Normal"/>
    <w:rsid w:val="001D7299"/>
    <w:pPr>
      <w:spacing w:after="0" w:line="240" w:lineRule="auto"/>
    </w:pPr>
    <w:rPr>
      <w:rFonts w:ascii="Calibri" w:hAnsi="Calibri" w:cs="Calibri"/>
      <w:lang w:eastAsia="en-GB"/>
    </w:rPr>
  </w:style>
  <w:style w:type="paragraph" w:customStyle="1" w:styleId="xxxparagraph">
    <w:name w:val="x_x_x_paragraph"/>
    <w:basedOn w:val="Normal"/>
    <w:rsid w:val="009C1767"/>
    <w:pPr>
      <w:spacing w:after="0" w:line="240" w:lineRule="auto"/>
    </w:pPr>
    <w:rPr>
      <w:rFonts w:ascii="Times New Roman" w:hAnsi="Times New Roman" w:cs="Times New Roman"/>
      <w:sz w:val="24"/>
      <w:szCs w:val="24"/>
      <w:lang w:eastAsia="en-GB"/>
    </w:rPr>
  </w:style>
  <w:style w:type="paragraph" w:customStyle="1" w:styleId="xxxxmsonormal">
    <w:name w:val="x_x_x_x_msonormal"/>
    <w:basedOn w:val="Normal"/>
    <w:rsid w:val="009C1767"/>
    <w:pPr>
      <w:spacing w:after="0" w:line="240" w:lineRule="auto"/>
    </w:pPr>
    <w:rPr>
      <w:rFonts w:ascii="Times New Roman" w:hAnsi="Times New Roman" w:cs="Times New Roman"/>
      <w:sz w:val="24"/>
      <w:szCs w:val="24"/>
      <w:lang w:eastAsia="en-GB"/>
    </w:rPr>
  </w:style>
  <w:style w:type="character" w:customStyle="1" w:styleId="xxcontentpasted0">
    <w:name w:val="x_x_contentpasted0"/>
    <w:basedOn w:val="DefaultParagraphFont"/>
    <w:rsid w:val="009C1767"/>
  </w:style>
  <w:style w:type="character" w:customStyle="1" w:styleId="xxxnormaltextrun">
    <w:name w:val="x_x_x_normaltextrun"/>
    <w:basedOn w:val="DefaultParagraphFont"/>
    <w:rsid w:val="009C1767"/>
  </w:style>
  <w:style w:type="character" w:customStyle="1" w:styleId="xxxeop">
    <w:name w:val="x_x_x_eop"/>
    <w:basedOn w:val="DefaultParagraphFont"/>
    <w:rsid w:val="009C1767"/>
  </w:style>
  <w:style w:type="character" w:customStyle="1" w:styleId="xxxcontentpasted1">
    <w:name w:val="x_x_x_contentpasted1"/>
    <w:basedOn w:val="DefaultParagraphFont"/>
    <w:rsid w:val="009C1767"/>
  </w:style>
  <w:style w:type="paragraph" w:styleId="BalloonText">
    <w:name w:val="Balloon Text"/>
    <w:basedOn w:val="Normal"/>
    <w:link w:val="BalloonTextChar"/>
    <w:uiPriority w:val="99"/>
    <w:semiHidden/>
    <w:unhideWhenUsed/>
    <w:rsid w:val="009A3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B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4925">
      <w:bodyDiv w:val="1"/>
      <w:marLeft w:val="0"/>
      <w:marRight w:val="0"/>
      <w:marTop w:val="0"/>
      <w:marBottom w:val="0"/>
      <w:divBdr>
        <w:top w:val="none" w:sz="0" w:space="0" w:color="auto"/>
        <w:left w:val="none" w:sz="0" w:space="0" w:color="auto"/>
        <w:bottom w:val="none" w:sz="0" w:space="0" w:color="auto"/>
        <w:right w:val="none" w:sz="0" w:space="0" w:color="auto"/>
      </w:divBdr>
    </w:div>
    <w:div w:id="370106842">
      <w:bodyDiv w:val="1"/>
      <w:marLeft w:val="0"/>
      <w:marRight w:val="0"/>
      <w:marTop w:val="0"/>
      <w:marBottom w:val="0"/>
      <w:divBdr>
        <w:top w:val="none" w:sz="0" w:space="0" w:color="auto"/>
        <w:left w:val="none" w:sz="0" w:space="0" w:color="auto"/>
        <w:bottom w:val="none" w:sz="0" w:space="0" w:color="auto"/>
        <w:right w:val="none" w:sz="0" w:space="0" w:color="auto"/>
      </w:divBdr>
    </w:div>
    <w:div w:id="428745735">
      <w:bodyDiv w:val="1"/>
      <w:marLeft w:val="0"/>
      <w:marRight w:val="0"/>
      <w:marTop w:val="0"/>
      <w:marBottom w:val="0"/>
      <w:divBdr>
        <w:top w:val="none" w:sz="0" w:space="0" w:color="auto"/>
        <w:left w:val="none" w:sz="0" w:space="0" w:color="auto"/>
        <w:bottom w:val="none" w:sz="0" w:space="0" w:color="auto"/>
        <w:right w:val="none" w:sz="0" w:space="0" w:color="auto"/>
      </w:divBdr>
    </w:div>
    <w:div w:id="534927361">
      <w:bodyDiv w:val="1"/>
      <w:marLeft w:val="0"/>
      <w:marRight w:val="0"/>
      <w:marTop w:val="0"/>
      <w:marBottom w:val="0"/>
      <w:divBdr>
        <w:top w:val="none" w:sz="0" w:space="0" w:color="auto"/>
        <w:left w:val="none" w:sz="0" w:space="0" w:color="auto"/>
        <w:bottom w:val="none" w:sz="0" w:space="0" w:color="auto"/>
        <w:right w:val="none" w:sz="0" w:space="0" w:color="auto"/>
      </w:divBdr>
    </w:div>
    <w:div w:id="544484955">
      <w:bodyDiv w:val="1"/>
      <w:marLeft w:val="0"/>
      <w:marRight w:val="0"/>
      <w:marTop w:val="0"/>
      <w:marBottom w:val="0"/>
      <w:divBdr>
        <w:top w:val="none" w:sz="0" w:space="0" w:color="auto"/>
        <w:left w:val="none" w:sz="0" w:space="0" w:color="auto"/>
        <w:bottom w:val="none" w:sz="0" w:space="0" w:color="auto"/>
        <w:right w:val="none" w:sz="0" w:space="0" w:color="auto"/>
      </w:divBdr>
    </w:div>
    <w:div w:id="724567124">
      <w:bodyDiv w:val="1"/>
      <w:marLeft w:val="0"/>
      <w:marRight w:val="0"/>
      <w:marTop w:val="0"/>
      <w:marBottom w:val="0"/>
      <w:divBdr>
        <w:top w:val="none" w:sz="0" w:space="0" w:color="auto"/>
        <w:left w:val="none" w:sz="0" w:space="0" w:color="auto"/>
        <w:bottom w:val="none" w:sz="0" w:space="0" w:color="auto"/>
        <w:right w:val="none" w:sz="0" w:space="0" w:color="auto"/>
      </w:divBdr>
    </w:div>
    <w:div w:id="765686741">
      <w:bodyDiv w:val="1"/>
      <w:marLeft w:val="0"/>
      <w:marRight w:val="0"/>
      <w:marTop w:val="0"/>
      <w:marBottom w:val="0"/>
      <w:divBdr>
        <w:top w:val="none" w:sz="0" w:space="0" w:color="auto"/>
        <w:left w:val="none" w:sz="0" w:space="0" w:color="auto"/>
        <w:bottom w:val="none" w:sz="0" w:space="0" w:color="auto"/>
        <w:right w:val="none" w:sz="0" w:space="0" w:color="auto"/>
      </w:divBdr>
    </w:div>
    <w:div w:id="916600386">
      <w:bodyDiv w:val="1"/>
      <w:marLeft w:val="0"/>
      <w:marRight w:val="0"/>
      <w:marTop w:val="0"/>
      <w:marBottom w:val="0"/>
      <w:divBdr>
        <w:top w:val="none" w:sz="0" w:space="0" w:color="auto"/>
        <w:left w:val="none" w:sz="0" w:space="0" w:color="auto"/>
        <w:bottom w:val="none" w:sz="0" w:space="0" w:color="auto"/>
        <w:right w:val="none" w:sz="0" w:space="0" w:color="auto"/>
      </w:divBdr>
    </w:div>
    <w:div w:id="989359880">
      <w:bodyDiv w:val="1"/>
      <w:marLeft w:val="0"/>
      <w:marRight w:val="0"/>
      <w:marTop w:val="0"/>
      <w:marBottom w:val="0"/>
      <w:divBdr>
        <w:top w:val="none" w:sz="0" w:space="0" w:color="auto"/>
        <w:left w:val="none" w:sz="0" w:space="0" w:color="auto"/>
        <w:bottom w:val="none" w:sz="0" w:space="0" w:color="auto"/>
        <w:right w:val="none" w:sz="0" w:space="0" w:color="auto"/>
      </w:divBdr>
    </w:div>
    <w:div w:id="1025012150">
      <w:bodyDiv w:val="1"/>
      <w:marLeft w:val="0"/>
      <w:marRight w:val="0"/>
      <w:marTop w:val="0"/>
      <w:marBottom w:val="0"/>
      <w:divBdr>
        <w:top w:val="none" w:sz="0" w:space="0" w:color="auto"/>
        <w:left w:val="none" w:sz="0" w:space="0" w:color="auto"/>
        <w:bottom w:val="none" w:sz="0" w:space="0" w:color="auto"/>
        <w:right w:val="none" w:sz="0" w:space="0" w:color="auto"/>
      </w:divBdr>
    </w:div>
    <w:div w:id="1036009622">
      <w:bodyDiv w:val="1"/>
      <w:marLeft w:val="0"/>
      <w:marRight w:val="0"/>
      <w:marTop w:val="0"/>
      <w:marBottom w:val="0"/>
      <w:divBdr>
        <w:top w:val="none" w:sz="0" w:space="0" w:color="auto"/>
        <w:left w:val="none" w:sz="0" w:space="0" w:color="auto"/>
        <w:bottom w:val="none" w:sz="0" w:space="0" w:color="auto"/>
        <w:right w:val="none" w:sz="0" w:space="0" w:color="auto"/>
      </w:divBdr>
    </w:div>
    <w:div w:id="1095662703">
      <w:bodyDiv w:val="1"/>
      <w:marLeft w:val="0"/>
      <w:marRight w:val="0"/>
      <w:marTop w:val="0"/>
      <w:marBottom w:val="0"/>
      <w:divBdr>
        <w:top w:val="none" w:sz="0" w:space="0" w:color="auto"/>
        <w:left w:val="none" w:sz="0" w:space="0" w:color="auto"/>
        <w:bottom w:val="none" w:sz="0" w:space="0" w:color="auto"/>
        <w:right w:val="none" w:sz="0" w:space="0" w:color="auto"/>
      </w:divBdr>
    </w:div>
    <w:div w:id="1121807041">
      <w:bodyDiv w:val="1"/>
      <w:marLeft w:val="0"/>
      <w:marRight w:val="0"/>
      <w:marTop w:val="0"/>
      <w:marBottom w:val="0"/>
      <w:divBdr>
        <w:top w:val="none" w:sz="0" w:space="0" w:color="auto"/>
        <w:left w:val="none" w:sz="0" w:space="0" w:color="auto"/>
        <w:bottom w:val="none" w:sz="0" w:space="0" w:color="auto"/>
        <w:right w:val="none" w:sz="0" w:space="0" w:color="auto"/>
      </w:divBdr>
    </w:div>
    <w:div w:id="1361541687">
      <w:bodyDiv w:val="1"/>
      <w:marLeft w:val="0"/>
      <w:marRight w:val="0"/>
      <w:marTop w:val="0"/>
      <w:marBottom w:val="0"/>
      <w:divBdr>
        <w:top w:val="none" w:sz="0" w:space="0" w:color="auto"/>
        <w:left w:val="none" w:sz="0" w:space="0" w:color="auto"/>
        <w:bottom w:val="none" w:sz="0" w:space="0" w:color="auto"/>
        <w:right w:val="none" w:sz="0" w:space="0" w:color="auto"/>
      </w:divBdr>
    </w:div>
    <w:div w:id="1362626029">
      <w:bodyDiv w:val="1"/>
      <w:marLeft w:val="0"/>
      <w:marRight w:val="0"/>
      <w:marTop w:val="0"/>
      <w:marBottom w:val="0"/>
      <w:divBdr>
        <w:top w:val="none" w:sz="0" w:space="0" w:color="auto"/>
        <w:left w:val="none" w:sz="0" w:space="0" w:color="auto"/>
        <w:bottom w:val="none" w:sz="0" w:space="0" w:color="auto"/>
        <w:right w:val="none" w:sz="0" w:space="0" w:color="auto"/>
      </w:divBdr>
    </w:div>
    <w:div w:id="1378892271">
      <w:bodyDiv w:val="1"/>
      <w:marLeft w:val="0"/>
      <w:marRight w:val="0"/>
      <w:marTop w:val="0"/>
      <w:marBottom w:val="0"/>
      <w:divBdr>
        <w:top w:val="none" w:sz="0" w:space="0" w:color="auto"/>
        <w:left w:val="none" w:sz="0" w:space="0" w:color="auto"/>
        <w:bottom w:val="none" w:sz="0" w:space="0" w:color="auto"/>
        <w:right w:val="none" w:sz="0" w:space="0" w:color="auto"/>
      </w:divBdr>
    </w:div>
    <w:div w:id="1482194026">
      <w:bodyDiv w:val="1"/>
      <w:marLeft w:val="0"/>
      <w:marRight w:val="0"/>
      <w:marTop w:val="0"/>
      <w:marBottom w:val="0"/>
      <w:divBdr>
        <w:top w:val="none" w:sz="0" w:space="0" w:color="auto"/>
        <w:left w:val="none" w:sz="0" w:space="0" w:color="auto"/>
        <w:bottom w:val="none" w:sz="0" w:space="0" w:color="auto"/>
        <w:right w:val="none" w:sz="0" w:space="0" w:color="auto"/>
      </w:divBdr>
    </w:div>
    <w:div w:id="1558473492">
      <w:bodyDiv w:val="1"/>
      <w:marLeft w:val="0"/>
      <w:marRight w:val="0"/>
      <w:marTop w:val="0"/>
      <w:marBottom w:val="0"/>
      <w:divBdr>
        <w:top w:val="none" w:sz="0" w:space="0" w:color="auto"/>
        <w:left w:val="none" w:sz="0" w:space="0" w:color="auto"/>
        <w:bottom w:val="none" w:sz="0" w:space="0" w:color="auto"/>
        <w:right w:val="none" w:sz="0" w:space="0" w:color="auto"/>
      </w:divBdr>
    </w:div>
    <w:div w:id="1663853438">
      <w:bodyDiv w:val="1"/>
      <w:marLeft w:val="0"/>
      <w:marRight w:val="0"/>
      <w:marTop w:val="0"/>
      <w:marBottom w:val="0"/>
      <w:divBdr>
        <w:top w:val="none" w:sz="0" w:space="0" w:color="auto"/>
        <w:left w:val="none" w:sz="0" w:space="0" w:color="auto"/>
        <w:bottom w:val="none" w:sz="0" w:space="0" w:color="auto"/>
        <w:right w:val="none" w:sz="0" w:space="0" w:color="auto"/>
      </w:divBdr>
    </w:div>
    <w:div w:id="1873422698">
      <w:bodyDiv w:val="1"/>
      <w:marLeft w:val="0"/>
      <w:marRight w:val="0"/>
      <w:marTop w:val="0"/>
      <w:marBottom w:val="0"/>
      <w:divBdr>
        <w:top w:val="none" w:sz="0" w:space="0" w:color="auto"/>
        <w:left w:val="none" w:sz="0" w:space="0" w:color="auto"/>
        <w:bottom w:val="none" w:sz="0" w:space="0" w:color="auto"/>
        <w:right w:val="none" w:sz="0" w:space="0" w:color="auto"/>
      </w:divBdr>
    </w:div>
    <w:div w:id="2049406609">
      <w:bodyDiv w:val="1"/>
      <w:marLeft w:val="0"/>
      <w:marRight w:val="0"/>
      <w:marTop w:val="0"/>
      <w:marBottom w:val="0"/>
      <w:divBdr>
        <w:top w:val="none" w:sz="0" w:space="0" w:color="auto"/>
        <w:left w:val="none" w:sz="0" w:space="0" w:color="auto"/>
        <w:bottom w:val="none" w:sz="0" w:space="0" w:color="auto"/>
        <w:right w:val="none" w:sz="0" w:space="0" w:color="auto"/>
      </w:divBdr>
    </w:div>
    <w:div w:id="205700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webinar/register/WN_L09Yv2wnQG2DNb5C0mRiDQ#/registration" TargetMode="External"/><Relationship Id="rId18" Type="http://schemas.openxmlformats.org/officeDocument/2006/relationships/image" Target="media/image5.pn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www.surveymonkey.co.uk/r/XV2HSGP" TargetMode="External"/><Relationship Id="rId7" Type="http://schemas.openxmlformats.org/officeDocument/2006/relationships/hyperlink" Target="https://alliedhealthmentor.org/national-healthcare-insight-conference/"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forms/d/e/1FAIpQLSdxmZ6wFb1_984e6-K0Fs7AtNbKXZ5iCCPJsipAMf5voqN3Gw/viewform?usp=share_link" TargetMode="Externa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form.jotform.com/202531653728051" TargetMode="External"/><Relationship Id="rId11" Type="http://schemas.openxmlformats.org/officeDocument/2006/relationships/hyperlink" Target="https://medicmentor.co.uk/reapplication-to-medicine/"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medicmentor.co.uk/reapplication-to-medicine/"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medicmentor.co.uk/medicine-national-healthcare-weekend/" TargetMode="External"/><Relationship Id="rId14" Type="http://schemas.openxmlformats.org/officeDocument/2006/relationships/hyperlink" Target="https://us02web.zoom.us/webinar/register/WN_QYveXPzKSeetiZACKV88xQ#/registration" TargetMode="External"/><Relationship Id="rId22" Type="http://schemas.openxmlformats.org/officeDocument/2006/relationships/hyperlink" Target="mailto:Kelly.Brumbill@ardonaghspecialty.com" TargetMode="External"/><Relationship Id="rId27" Type="http://schemas.openxmlformats.org/officeDocument/2006/relationships/image" Target="media/image11.jpeg"/><Relationship Id="rId30" Type="http://schemas.openxmlformats.org/officeDocument/2006/relationships/image" Target="media/image14.png"/><Relationship Id="rId8" Type="http://schemas.openxmlformats.org/officeDocument/2006/relationships/hyperlink" Target="https://medicmentor.co.uk/medicine-national-healthcare-week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2697</TotalTime>
  <Pages>14</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L.Utton</dc:creator>
  <cp:keywords/>
  <dc:description/>
  <cp:lastModifiedBy>L.Utton</cp:lastModifiedBy>
  <cp:revision>30</cp:revision>
  <cp:lastPrinted>2023-05-11T12:19:00Z</cp:lastPrinted>
  <dcterms:created xsi:type="dcterms:W3CDTF">2023-02-02T14:33:00Z</dcterms:created>
  <dcterms:modified xsi:type="dcterms:W3CDTF">2023-05-12T08:38:00Z</dcterms:modified>
</cp:coreProperties>
</file>